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D400C" w14:textId="77777777" w:rsidR="003839B6" w:rsidRDefault="003839B6" w:rsidP="007A2ADF">
      <w:pPr>
        <w:jc w:val="center"/>
        <w:rPr>
          <w:rFonts w:cstheme="minorHAnsi"/>
          <w:b/>
          <w:bCs/>
          <w:caps/>
          <w:sz w:val="28"/>
          <w:szCs w:val="28"/>
        </w:rPr>
      </w:pPr>
    </w:p>
    <w:p w14:paraId="22324F6E" w14:textId="7CCF64EC" w:rsidR="003839B6" w:rsidRDefault="003839B6" w:rsidP="007A2ADF">
      <w:pPr>
        <w:jc w:val="center"/>
        <w:rPr>
          <w:rFonts w:cstheme="minorHAnsi"/>
          <w:b/>
          <w:bCs/>
          <w:caps/>
          <w:sz w:val="28"/>
          <w:szCs w:val="28"/>
        </w:rPr>
      </w:pPr>
      <w:r>
        <w:rPr>
          <w:rFonts w:cstheme="minorHAnsi"/>
          <w:b/>
          <w:bCs/>
          <w:caps/>
          <w:sz w:val="28"/>
          <w:szCs w:val="28"/>
        </w:rPr>
        <w:t>turistička aktivnost u okolnostima</w:t>
      </w:r>
      <w:r w:rsidR="00DF21BF">
        <w:rPr>
          <w:rFonts w:cstheme="minorHAnsi"/>
          <w:b/>
          <w:bCs/>
          <w:caps/>
          <w:sz w:val="28"/>
          <w:szCs w:val="28"/>
        </w:rPr>
        <w:t xml:space="preserve"> bolesti</w:t>
      </w:r>
      <w:r>
        <w:rPr>
          <w:rFonts w:cstheme="minorHAnsi"/>
          <w:b/>
          <w:bCs/>
          <w:caps/>
          <w:sz w:val="28"/>
          <w:szCs w:val="28"/>
        </w:rPr>
        <w:t xml:space="preserve"> covid-19 </w:t>
      </w:r>
    </w:p>
    <w:p w14:paraId="2CF17FAC" w14:textId="23662F53" w:rsidR="0054469D" w:rsidRPr="007A2ADF" w:rsidRDefault="000E4685" w:rsidP="007A2ADF">
      <w:pPr>
        <w:jc w:val="center"/>
        <w:rPr>
          <w:rFonts w:cstheme="minorHAnsi"/>
          <w:b/>
          <w:bCs/>
          <w:caps/>
          <w:sz w:val="28"/>
          <w:szCs w:val="28"/>
        </w:rPr>
      </w:pPr>
      <w:r w:rsidRPr="007A2ADF">
        <w:rPr>
          <w:rFonts w:cstheme="minorHAnsi"/>
          <w:b/>
          <w:bCs/>
          <w:caps/>
          <w:sz w:val="28"/>
          <w:szCs w:val="28"/>
        </w:rPr>
        <w:t>Informacije za privatne iznajmljivače</w:t>
      </w:r>
    </w:p>
    <w:p w14:paraId="6AAC1D9A" w14:textId="77777777" w:rsidR="00A00380" w:rsidRDefault="00A00380" w:rsidP="005D2A5C">
      <w:pPr>
        <w:pBdr>
          <w:bottom w:val="single" w:sz="4" w:space="1" w:color="auto"/>
        </w:pBdr>
        <w:jc w:val="both"/>
        <w:rPr>
          <w:rFonts w:cstheme="minorHAnsi"/>
          <w:b/>
          <w:bCs/>
          <w:sz w:val="24"/>
          <w:szCs w:val="24"/>
        </w:rPr>
      </w:pPr>
    </w:p>
    <w:p w14:paraId="51316C88" w14:textId="65DD023F" w:rsidR="000E4685" w:rsidRPr="00A00380" w:rsidRDefault="00A00380" w:rsidP="005D2A5C">
      <w:pPr>
        <w:pBdr>
          <w:bottom w:val="single" w:sz="4" w:space="1" w:color="auto"/>
        </w:pBdr>
        <w:jc w:val="both"/>
        <w:rPr>
          <w:rFonts w:cstheme="minorHAnsi"/>
          <w:b/>
          <w:bCs/>
          <w:sz w:val="24"/>
          <w:szCs w:val="24"/>
        </w:rPr>
      </w:pPr>
      <w:r w:rsidRPr="00A00380">
        <w:rPr>
          <w:rFonts w:cstheme="minorHAnsi"/>
          <w:b/>
          <w:bCs/>
          <w:sz w:val="24"/>
          <w:szCs w:val="24"/>
        </w:rPr>
        <w:t>PODUZETE MJERE</w:t>
      </w:r>
    </w:p>
    <w:p w14:paraId="77968E46" w14:textId="77777777" w:rsidR="00A00380" w:rsidRDefault="00A00380" w:rsidP="005D2A5C">
      <w:pPr>
        <w:jc w:val="both"/>
        <w:rPr>
          <w:rFonts w:cstheme="minorHAnsi"/>
          <w:b/>
          <w:bCs/>
        </w:rPr>
      </w:pPr>
    </w:p>
    <w:p w14:paraId="46D7DF77" w14:textId="77777777" w:rsidR="00BB7E0F" w:rsidRDefault="00BB7E0F" w:rsidP="005D2A5C">
      <w:pPr>
        <w:jc w:val="both"/>
        <w:rPr>
          <w:rFonts w:cstheme="minorHAnsi"/>
          <w:b/>
          <w:bCs/>
        </w:rPr>
      </w:pPr>
    </w:p>
    <w:p w14:paraId="75A732E5" w14:textId="4EDE7268" w:rsidR="000E4685" w:rsidRPr="007A2ADF" w:rsidRDefault="000E4685" w:rsidP="005D2A5C">
      <w:pPr>
        <w:jc w:val="both"/>
        <w:rPr>
          <w:rFonts w:cstheme="minorHAnsi"/>
          <w:b/>
          <w:bCs/>
        </w:rPr>
      </w:pPr>
      <w:r w:rsidRPr="007A2ADF">
        <w:rPr>
          <w:rFonts w:cstheme="minorHAnsi"/>
          <w:b/>
          <w:bCs/>
        </w:rPr>
        <w:t>TURISTIČKA PRISTOJBA (</w:t>
      </w:r>
      <w:r w:rsidR="00890E43">
        <w:rPr>
          <w:rFonts w:cstheme="minorHAnsi"/>
          <w:b/>
          <w:bCs/>
        </w:rPr>
        <w:t>paušal</w:t>
      </w:r>
      <w:r w:rsidRPr="007A2ADF">
        <w:rPr>
          <w:rFonts w:cstheme="minorHAnsi"/>
          <w:b/>
          <w:bCs/>
        </w:rPr>
        <w:t>)</w:t>
      </w:r>
    </w:p>
    <w:p w14:paraId="1FE270E8" w14:textId="36A26A47" w:rsidR="000E4685" w:rsidRPr="007F7C7C" w:rsidRDefault="000E4685" w:rsidP="005D2A5C">
      <w:pPr>
        <w:jc w:val="both"/>
        <w:rPr>
          <w:rStyle w:val="Naglaeno"/>
          <w:rFonts w:cstheme="minorHAnsi"/>
          <w:b w:val="0"/>
          <w:bCs w:val="0"/>
        </w:rPr>
      </w:pPr>
      <w:r w:rsidRPr="000F1358">
        <w:rPr>
          <w:rFonts w:cstheme="minorHAnsi"/>
        </w:rPr>
        <w:t xml:space="preserve">Osobe koje pružaju ugostiteljske usluge u domaćinstvu i na obiteljskom poljoprivrednom gospodarstvu </w:t>
      </w:r>
      <w:r w:rsidRPr="007F7C7C">
        <w:rPr>
          <w:rStyle w:val="Naglaeno"/>
          <w:rFonts w:cstheme="minorHAnsi"/>
          <w:b w:val="0"/>
          <w:bCs w:val="0"/>
        </w:rPr>
        <w:t>plaćaju samo</w:t>
      </w:r>
      <w:r w:rsidRPr="007F7C7C">
        <w:rPr>
          <w:rFonts w:cstheme="minorHAnsi"/>
          <w:b/>
          <w:bCs/>
        </w:rPr>
        <w:t xml:space="preserve"> </w:t>
      </w:r>
      <w:r w:rsidRPr="007F7C7C">
        <w:rPr>
          <w:rStyle w:val="Naglaeno"/>
          <w:rFonts w:cstheme="minorHAnsi"/>
          <w:b w:val="0"/>
          <w:bCs w:val="0"/>
        </w:rPr>
        <w:t>pola iznosa godišnjeg paušala</w:t>
      </w:r>
      <w:r w:rsidRPr="000F1358">
        <w:rPr>
          <w:rStyle w:val="Naglaeno"/>
          <w:rFonts w:cstheme="minorHAnsi"/>
        </w:rPr>
        <w:t xml:space="preserve"> </w:t>
      </w:r>
      <w:r w:rsidRPr="000F1358">
        <w:rPr>
          <w:rFonts w:cstheme="minorHAnsi"/>
        </w:rPr>
        <w:t xml:space="preserve">turističke pristojbe u 2020. godini. U redovnim okolnostima bili bi obvezni platiti puni iznos za glavne krevete i smještajne jedinice u kampu i kamp-odmorištu odnosno prema kapacitetu u objektu za robinzonski smještaj koji koriste za pružanje usluga smještaja sukladno posebnom propisu kojim se uređuje obavljanje ugostiteljske djelatnosti. Također, </w:t>
      </w:r>
      <w:r w:rsidRPr="007F7C7C">
        <w:rPr>
          <w:rStyle w:val="Naglaeno"/>
          <w:rFonts w:cstheme="minorHAnsi"/>
          <w:b w:val="0"/>
          <w:bCs w:val="0"/>
        </w:rPr>
        <w:t>za cijelu 2020. godinu te se osobe oslobađaju plaćanja turističke pristojbe za pomoćne krevete.</w:t>
      </w:r>
    </w:p>
    <w:p w14:paraId="0FD3F871" w14:textId="51EEC7F0" w:rsidR="000E4685" w:rsidRPr="000F1358" w:rsidRDefault="000E4685" w:rsidP="005D2A5C">
      <w:pPr>
        <w:jc w:val="both"/>
        <w:rPr>
          <w:rStyle w:val="Naglaeno"/>
          <w:rFonts w:cstheme="minorHAnsi"/>
        </w:rPr>
      </w:pPr>
    </w:p>
    <w:p w14:paraId="1741C12A" w14:textId="62A4B058" w:rsidR="000E4685" w:rsidRPr="007A2ADF" w:rsidRDefault="000E4685" w:rsidP="005D2A5C">
      <w:pPr>
        <w:jc w:val="both"/>
        <w:rPr>
          <w:rFonts w:cstheme="minorHAnsi"/>
          <w:b/>
          <w:bCs/>
        </w:rPr>
      </w:pPr>
      <w:r w:rsidRPr="007A2ADF">
        <w:rPr>
          <w:rFonts w:cstheme="minorHAnsi"/>
          <w:b/>
          <w:bCs/>
        </w:rPr>
        <w:t>TURISTIČKA ČLANARINA (paušal)</w:t>
      </w:r>
    </w:p>
    <w:p w14:paraId="50792791" w14:textId="625DDF17" w:rsidR="000E4685" w:rsidRDefault="000E4685" w:rsidP="005D2A5C">
      <w:pPr>
        <w:jc w:val="both"/>
        <w:rPr>
          <w:rFonts w:cstheme="minorHAnsi"/>
        </w:rPr>
      </w:pPr>
      <w:r w:rsidRPr="000F1358">
        <w:rPr>
          <w:rFonts w:cstheme="minorHAnsi"/>
        </w:rPr>
        <w:t>S obzirom na činjenicu da su mjerama Vlade RH obuhvaćena porezna davanja čije je dospijeće do 20. lipnja 2020., Dopunama Pravilnika o provedbi općeg poreznog zakona nije obuhvaćeno plaćanje članarine turističkim zajednicama za osobe koje članarinu plaćaju u paušalu (privatni iznajmljivači i OPG-ovi). Dospijeće plaćanja prve rate članarine za navedenu skupinu je 31.07.2020.</w:t>
      </w:r>
    </w:p>
    <w:p w14:paraId="464458DC" w14:textId="057160B4" w:rsidR="001D0481" w:rsidRDefault="001D0481" w:rsidP="005D2A5C">
      <w:pPr>
        <w:jc w:val="both"/>
        <w:rPr>
          <w:rFonts w:cstheme="minorHAnsi"/>
        </w:rPr>
      </w:pPr>
    </w:p>
    <w:p w14:paraId="69979EB2" w14:textId="2DB62386" w:rsidR="001D0481" w:rsidRPr="001D0481" w:rsidRDefault="001D0481" w:rsidP="005D2A5C">
      <w:pPr>
        <w:jc w:val="both"/>
        <w:rPr>
          <w:rFonts w:cstheme="minorHAnsi"/>
          <w:b/>
          <w:bCs/>
        </w:rPr>
      </w:pPr>
      <w:r w:rsidRPr="001D0481">
        <w:rPr>
          <w:rFonts w:cstheme="minorHAnsi"/>
          <w:b/>
          <w:bCs/>
        </w:rPr>
        <w:t>PAUŠALNI POREZ NA DOHODAK</w:t>
      </w:r>
    </w:p>
    <w:p w14:paraId="11B80108" w14:textId="6B803EF9" w:rsidR="001D0481" w:rsidRPr="001D0481" w:rsidRDefault="001D0481" w:rsidP="005D2A5C">
      <w:pPr>
        <w:jc w:val="both"/>
        <w:rPr>
          <w:rFonts w:cstheme="minorHAnsi"/>
        </w:rPr>
      </w:pPr>
      <w:r w:rsidRPr="001D0481">
        <w:rPr>
          <w:rFonts w:cs="Arial"/>
        </w:rPr>
        <w:t>Obveznici plaćanja paušal</w:t>
      </w:r>
      <w:r>
        <w:rPr>
          <w:rFonts w:cs="Arial"/>
        </w:rPr>
        <w:t>n</w:t>
      </w:r>
      <w:r w:rsidRPr="001D0481">
        <w:rPr>
          <w:rFonts w:cs="Arial"/>
        </w:rPr>
        <w:t>og poreza na dohodak</w:t>
      </w:r>
      <w:r>
        <w:rPr>
          <w:rFonts w:cs="Arial"/>
        </w:rPr>
        <w:t xml:space="preserve"> </w:t>
      </w:r>
      <w:r w:rsidRPr="001D0481">
        <w:rPr>
          <w:rFonts w:cs="Arial"/>
        </w:rPr>
        <w:t>sukladno Zakonu o porezu na dohodak, s obzirom na to da se godišnji paušalni porez na dohodak i prirez porezu na dohodak plaća tromjesečno,</w:t>
      </w:r>
      <w:r>
        <w:rPr>
          <w:rFonts w:cs="Arial"/>
        </w:rPr>
        <w:t xml:space="preserve"> </w:t>
      </w:r>
      <w:r w:rsidRPr="001D0481">
        <w:rPr>
          <w:rFonts w:cs="Arial"/>
        </w:rPr>
        <w:t>mog</w:t>
      </w:r>
      <w:r>
        <w:rPr>
          <w:rFonts w:cs="Arial"/>
        </w:rPr>
        <w:t xml:space="preserve">li su </w:t>
      </w:r>
      <w:r w:rsidRPr="001D0481">
        <w:rPr>
          <w:rFonts w:cs="Arial"/>
        </w:rPr>
        <w:t>nadležnoj poreznoj upravi predati</w:t>
      </w:r>
      <w:r>
        <w:rPr>
          <w:rFonts w:cs="Arial"/>
        </w:rPr>
        <w:t xml:space="preserve"> </w:t>
      </w:r>
      <w:r w:rsidRPr="001D0481">
        <w:rPr>
          <w:rFonts w:cs="Arial"/>
        </w:rPr>
        <w:t xml:space="preserve">Zahtjev za odgodu plaćanja (za prvo tromjesečje). Nadalje, za drugo tromjesečje Porezna </w:t>
      </w:r>
      <w:r>
        <w:rPr>
          <w:rFonts w:cs="Arial"/>
        </w:rPr>
        <w:t>u</w:t>
      </w:r>
      <w:r w:rsidRPr="001D0481">
        <w:rPr>
          <w:rFonts w:cs="Arial"/>
        </w:rPr>
        <w:t>prava</w:t>
      </w:r>
      <w:r>
        <w:rPr>
          <w:rFonts w:cs="Arial"/>
        </w:rPr>
        <w:t xml:space="preserve"> </w:t>
      </w:r>
      <w:r w:rsidRPr="001D0481">
        <w:rPr>
          <w:rFonts w:cs="Arial"/>
        </w:rPr>
        <w:t>otpisuje obvezu poreza, odnosno za drugo tromjesečje nije potrebno slati zahtjev za odgodu plaćanja.</w:t>
      </w:r>
    </w:p>
    <w:p w14:paraId="3ECBC239" w14:textId="77777777" w:rsidR="007A2ADF" w:rsidRDefault="007A2ADF" w:rsidP="005D2A5C">
      <w:pPr>
        <w:pStyle w:val="Tijeloteksta"/>
        <w:spacing w:before="8"/>
        <w:ind w:left="0"/>
        <w:jc w:val="both"/>
        <w:rPr>
          <w:rFonts w:asciiTheme="minorHAnsi" w:hAnsiTheme="minorHAnsi" w:cstheme="minorHAnsi"/>
          <w:b/>
        </w:rPr>
      </w:pPr>
    </w:p>
    <w:p w14:paraId="52602E56" w14:textId="77777777" w:rsidR="00BB7E0F" w:rsidRDefault="00BB7E0F">
      <w:pPr>
        <w:rPr>
          <w:rFonts w:eastAsia="Arial" w:cstheme="minorHAnsi"/>
          <w:b/>
          <w:sz w:val="24"/>
          <w:szCs w:val="24"/>
        </w:rPr>
      </w:pPr>
      <w:r>
        <w:rPr>
          <w:rFonts w:cstheme="minorHAnsi"/>
          <w:b/>
          <w:sz w:val="24"/>
          <w:szCs w:val="24"/>
        </w:rPr>
        <w:br w:type="page"/>
      </w:r>
    </w:p>
    <w:p w14:paraId="034CD5D0" w14:textId="0FB29DE6" w:rsidR="0001706B" w:rsidRPr="00A00380" w:rsidRDefault="007A2ADF" w:rsidP="005D2A5C">
      <w:pPr>
        <w:pStyle w:val="Tijeloteksta"/>
        <w:pBdr>
          <w:bottom w:val="single" w:sz="4" w:space="1" w:color="auto"/>
        </w:pBdr>
        <w:spacing w:before="8"/>
        <w:ind w:left="0"/>
        <w:jc w:val="both"/>
        <w:rPr>
          <w:rFonts w:asciiTheme="minorHAnsi" w:hAnsiTheme="minorHAnsi" w:cstheme="minorHAnsi"/>
          <w:b/>
          <w:sz w:val="24"/>
          <w:szCs w:val="24"/>
        </w:rPr>
      </w:pPr>
      <w:r w:rsidRPr="00A00380">
        <w:rPr>
          <w:rFonts w:asciiTheme="minorHAnsi" w:hAnsiTheme="minorHAnsi" w:cstheme="minorHAnsi"/>
          <w:b/>
          <w:sz w:val="24"/>
          <w:szCs w:val="24"/>
        </w:rPr>
        <w:lastRenderedPageBreak/>
        <w:t>OPĆA PRAVILA I UVJETI</w:t>
      </w:r>
    </w:p>
    <w:p w14:paraId="477CABBA" w14:textId="77777777" w:rsidR="00B26CF7" w:rsidRDefault="00B26CF7" w:rsidP="00B26CF7">
      <w:pPr>
        <w:pStyle w:val="Odlomakpopisa"/>
        <w:spacing w:after="160"/>
        <w:ind w:left="720" w:firstLine="0"/>
        <w:rPr>
          <w:rFonts w:asciiTheme="minorHAnsi" w:hAnsiTheme="minorHAnsi" w:cstheme="minorHAnsi"/>
          <w:b/>
          <w:bCs/>
        </w:rPr>
      </w:pPr>
    </w:p>
    <w:p w14:paraId="56FDF588" w14:textId="70CEC586" w:rsidR="0001706B" w:rsidRPr="007A2ADF" w:rsidRDefault="00D205C3" w:rsidP="005D2A5C">
      <w:pPr>
        <w:pStyle w:val="Odlomakpopisa"/>
        <w:numPr>
          <w:ilvl w:val="0"/>
          <w:numId w:val="5"/>
        </w:numPr>
        <w:spacing w:after="160"/>
        <w:rPr>
          <w:rFonts w:asciiTheme="minorHAnsi" w:hAnsiTheme="minorHAnsi" w:cstheme="minorHAnsi"/>
          <w:b/>
          <w:bCs/>
        </w:rPr>
      </w:pPr>
      <w:r w:rsidRPr="007A2ADF">
        <w:rPr>
          <w:rFonts w:asciiTheme="minorHAnsi" w:hAnsiTheme="minorHAnsi" w:cstheme="minorHAnsi"/>
          <w:b/>
          <w:bCs/>
        </w:rPr>
        <w:t xml:space="preserve">Fizička udaljenost </w:t>
      </w:r>
    </w:p>
    <w:p w14:paraId="3D245457" w14:textId="19D1CD8C" w:rsidR="00D205C3" w:rsidRDefault="00D205C3" w:rsidP="005D2A5C">
      <w:pPr>
        <w:jc w:val="both"/>
      </w:pPr>
      <w:r>
        <w:t xml:space="preserve">Tijekom boravka u </w:t>
      </w:r>
      <w:r w:rsidR="009928D7">
        <w:t>smještajnom objektu</w:t>
      </w:r>
      <w:r>
        <w:t xml:space="preserve"> posjetitelji se moraju pridržavati mjere fizičke udaljenosti od 1,5 met</w:t>
      </w:r>
      <w:r w:rsidR="00007AE0">
        <w:t>ra</w:t>
      </w:r>
      <w:r>
        <w:t xml:space="preserve"> u odnosu na druge posjetitelje izuzev ako se radi o članovima iste obitelji ili skupine</w:t>
      </w:r>
      <w:r w:rsidR="00007AE0">
        <w:t>.</w:t>
      </w:r>
    </w:p>
    <w:p w14:paraId="4A541700" w14:textId="108F57C2" w:rsidR="00D205C3" w:rsidRPr="007A2ADF" w:rsidRDefault="00D205C3" w:rsidP="005D2A5C">
      <w:pPr>
        <w:pStyle w:val="Odlomakpopisa"/>
        <w:numPr>
          <w:ilvl w:val="0"/>
          <w:numId w:val="4"/>
        </w:numPr>
        <w:spacing w:after="160"/>
        <w:rPr>
          <w:rFonts w:asciiTheme="minorHAnsi" w:hAnsiTheme="minorHAnsi" w:cstheme="minorHAnsi"/>
          <w:b/>
          <w:bCs/>
        </w:rPr>
      </w:pPr>
      <w:r w:rsidRPr="007A2ADF">
        <w:rPr>
          <w:rFonts w:asciiTheme="minorHAnsi" w:hAnsiTheme="minorHAnsi" w:cstheme="minorHAnsi"/>
          <w:b/>
          <w:bCs/>
        </w:rPr>
        <w:t xml:space="preserve">Dezinficijens </w:t>
      </w:r>
    </w:p>
    <w:p w14:paraId="7176CB7F" w14:textId="20C73E1E" w:rsidR="00007AE0" w:rsidRDefault="00D205C3" w:rsidP="005D2A5C">
      <w:pPr>
        <w:jc w:val="both"/>
      </w:pPr>
      <w:r>
        <w:t>Na ulazima u smještajne objekte preporučljivo je na raspolaganje staviti dozator s dezinfekcijskim sredstvom na bazi alkohola u koncentraciji ne manjoj od 70</w:t>
      </w:r>
      <w:r w:rsidR="009928D7">
        <w:t xml:space="preserve"> </w:t>
      </w:r>
      <w:r>
        <w:t xml:space="preserve">% ili drugog sredstva prikladnog za korištenje na koži s deklariranim </w:t>
      </w:r>
      <w:proofErr w:type="spellStart"/>
      <w:r>
        <w:t>virucidnim</w:t>
      </w:r>
      <w:proofErr w:type="spellEnd"/>
      <w:r>
        <w:t xml:space="preserve"> djelovanjem.</w:t>
      </w:r>
    </w:p>
    <w:p w14:paraId="58AAFF37" w14:textId="4F3B93E8" w:rsidR="00890E43" w:rsidRDefault="00D205C3" w:rsidP="005D2A5C">
      <w:pPr>
        <w:jc w:val="both"/>
      </w:pPr>
      <w:r>
        <w:t xml:space="preserve"> </w:t>
      </w:r>
    </w:p>
    <w:p w14:paraId="5E4C21AD" w14:textId="78A39EBB" w:rsidR="00D205C3" w:rsidRPr="007A2ADF" w:rsidRDefault="00D205C3" w:rsidP="005D2A5C">
      <w:pPr>
        <w:pStyle w:val="Odlomakpopisa"/>
        <w:numPr>
          <w:ilvl w:val="0"/>
          <w:numId w:val="4"/>
        </w:numPr>
        <w:spacing w:after="160"/>
        <w:rPr>
          <w:rFonts w:asciiTheme="minorHAnsi" w:hAnsiTheme="minorHAnsi" w:cstheme="minorHAnsi"/>
          <w:b/>
          <w:bCs/>
        </w:rPr>
      </w:pPr>
      <w:r w:rsidRPr="007A2ADF">
        <w:rPr>
          <w:rFonts w:asciiTheme="minorHAnsi" w:hAnsiTheme="minorHAnsi" w:cstheme="minorHAnsi"/>
          <w:b/>
          <w:bCs/>
        </w:rPr>
        <w:t>Vidljive obavijesti i informiranje gostiju</w:t>
      </w:r>
    </w:p>
    <w:p w14:paraId="45220FFC" w14:textId="6F4D6DEB" w:rsidR="00FB5AFC" w:rsidRDefault="00D205C3" w:rsidP="005D2A5C">
      <w:pPr>
        <w:jc w:val="both"/>
      </w:pPr>
      <w:r>
        <w:t>Na ulazima u smještajn</w:t>
      </w:r>
      <w:r w:rsidR="009928D7">
        <w:t>e</w:t>
      </w:r>
      <w:r>
        <w:t xml:space="preserve"> objekt</w:t>
      </w:r>
      <w:r w:rsidR="009928D7">
        <w:t>e</w:t>
      </w:r>
      <w:r>
        <w:t xml:space="preserve"> nužno je postaviti informacije o higijenskim postupcima ili smjernicama o pravilnom ponašanju i mjerama zaštite</w:t>
      </w:r>
      <w:r w:rsidR="00FB5AFC">
        <w:t xml:space="preserve">. Goste ukratko informirati prilikom dolaska o najvažnijim mjerama. Istaknuti u smještaju broj telefona zdravstvenih ustanova u slučaju sumnje na COVID-19. </w:t>
      </w:r>
    </w:p>
    <w:p w14:paraId="1AE2F711" w14:textId="3DC2CBD1" w:rsidR="00FB5AFC" w:rsidRPr="007A2ADF" w:rsidRDefault="00FB5AFC" w:rsidP="005D2A5C">
      <w:pPr>
        <w:pStyle w:val="Odlomakpopisa"/>
        <w:numPr>
          <w:ilvl w:val="0"/>
          <w:numId w:val="4"/>
        </w:numPr>
        <w:spacing w:after="160"/>
        <w:rPr>
          <w:rFonts w:asciiTheme="minorHAnsi" w:hAnsiTheme="minorHAnsi" w:cstheme="minorHAnsi"/>
          <w:b/>
          <w:bCs/>
        </w:rPr>
      </w:pPr>
      <w:r w:rsidRPr="007A2ADF">
        <w:rPr>
          <w:rFonts w:asciiTheme="minorHAnsi" w:hAnsiTheme="minorHAnsi" w:cstheme="minorHAnsi"/>
          <w:b/>
          <w:bCs/>
        </w:rPr>
        <w:t>Maksimalan broj osoba u prostorima</w:t>
      </w:r>
    </w:p>
    <w:p w14:paraId="0816521E" w14:textId="3380A68D" w:rsidR="007A2ADF" w:rsidRDefault="00FB5AFC" w:rsidP="005D2A5C">
      <w:pPr>
        <w:jc w:val="both"/>
      </w:pPr>
      <w:r>
        <w:t xml:space="preserve">Poštovati pravila maksimalnog broja dozvoljenih osoba u određenim zajedničkim prostorima sukladno definiranim kriterijima fizičke udaljenosti od 1,5 metra u odnosu na druge posjetitelje izuzev ako je riječ o članovima iste obitelji ili skupine. </w:t>
      </w:r>
    </w:p>
    <w:p w14:paraId="4AB2E94B" w14:textId="59471A7B" w:rsidR="00FB5AFC" w:rsidRPr="007A2ADF" w:rsidRDefault="00FB5AFC" w:rsidP="005D2A5C">
      <w:pPr>
        <w:pStyle w:val="Odlomakpopisa"/>
        <w:numPr>
          <w:ilvl w:val="0"/>
          <w:numId w:val="4"/>
        </w:numPr>
        <w:spacing w:after="160"/>
        <w:rPr>
          <w:rFonts w:asciiTheme="minorHAnsi" w:hAnsiTheme="minorHAnsi" w:cstheme="minorHAnsi"/>
          <w:b/>
          <w:bCs/>
        </w:rPr>
      </w:pPr>
      <w:r w:rsidRPr="007A2ADF">
        <w:rPr>
          <w:rFonts w:asciiTheme="minorHAnsi" w:hAnsiTheme="minorHAnsi" w:cstheme="minorHAnsi"/>
          <w:b/>
          <w:bCs/>
        </w:rPr>
        <w:t>Zaštitna oprema</w:t>
      </w:r>
    </w:p>
    <w:p w14:paraId="002485DB" w14:textId="69824F0E" w:rsidR="00FB5AFC" w:rsidRDefault="00FB5AFC" w:rsidP="005D2A5C">
      <w:pPr>
        <w:jc w:val="both"/>
      </w:pPr>
      <w:r>
        <w:t>Nužno je osigurati dostatnu količinu zaštitnih maski i rukavica za djelatnike koji ulaze u smještajne jedinice gosta (spremačice, djelatnici održavanja i sl.)</w:t>
      </w:r>
    </w:p>
    <w:p w14:paraId="78A97A0B" w14:textId="2B523830" w:rsidR="00FB5AFC" w:rsidRDefault="00FB5AFC" w:rsidP="005D2A5C">
      <w:pPr>
        <w:pStyle w:val="Odlomakpopisa"/>
        <w:numPr>
          <w:ilvl w:val="0"/>
          <w:numId w:val="4"/>
        </w:numPr>
        <w:spacing w:after="120"/>
        <w:rPr>
          <w:rFonts w:asciiTheme="minorHAnsi" w:hAnsiTheme="minorHAnsi" w:cstheme="minorHAnsi"/>
          <w:b/>
          <w:bCs/>
        </w:rPr>
      </w:pPr>
      <w:r w:rsidRPr="007A2ADF">
        <w:rPr>
          <w:rFonts w:asciiTheme="minorHAnsi" w:hAnsiTheme="minorHAnsi" w:cstheme="minorHAnsi"/>
          <w:b/>
          <w:bCs/>
        </w:rPr>
        <w:t>Pridržavati se svih općih i higijenskih mjera</w:t>
      </w:r>
    </w:p>
    <w:p w14:paraId="0C42429C" w14:textId="77777777" w:rsidR="001D0481" w:rsidRPr="007A2ADF" w:rsidRDefault="001D0481" w:rsidP="005D2A5C">
      <w:pPr>
        <w:pStyle w:val="Odlomakpopisa"/>
        <w:spacing w:after="120"/>
        <w:ind w:left="720" w:firstLine="0"/>
        <w:rPr>
          <w:rFonts w:asciiTheme="minorHAnsi" w:hAnsiTheme="minorHAnsi" w:cstheme="minorHAnsi"/>
          <w:b/>
          <w:bCs/>
        </w:rPr>
      </w:pPr>
    </w:p>
    <w:p w14:paraId="209A0818" w14:textId="650224D9" w:rsidR="00FB5AFC" w:rsidRDefault="00007F73" w:rsidP="005D2A5C">
      <w:pPr>
        <w:pStyle w:val="Odlomakpopisa"/>
        <w:numPr>
          <w:ilvl w:val="0"/>
          <w:numId w:val="4"/>
        </w:numPr>
        <w:spacing w:after="120"/>
        <w:rPr>
          <w:rFonts w:asciiTheme="minorHAnsi" w:hAnsiTheme="minorHAnsi" w:cstheme="minorHAnsi"/>
          <w:b/>
          <w:bCs/>
        </w:rPr>
      </w:pPr>
      <w:r w:rsidRPr="007A2ADF">
        <w:rPr>
          <w:rFonts w:asciiTheme="minorHAnsi" w:hAnsiTheme="minorHAnsi" w:cstheme="minorHAnsi"/>
          <w:b/>
          <w:bCs/>
        </w:rPr>
        <w:t>Redovito prozračivanje prostora</w:t>
      </w:r>
    </w:p>
    <w:p w14:paraId="1E4C924B" w14:textId="77777777" w:rsidR="001D0481" w:rsidRPr="007A2ADF" w:rsidRDefault="001D0481" w:rsidP="005D2A5C">
      <w:pPr>
        <w:pStyle w:val="Odlomakpopisa"/>
        <w:spacing w:after="120"/>
        <w:ind w:left="720" w:firstLine="0"/>
        <w:rPr>
          <w:rFonts w:asciiTheme="minorHAnsi" w:hAnsiTheme="minorHAnsi" w:cstheme="minorHAnsi"/>
          <w:b/>
          <w:bCs/>
        </w:rPr>
      </w:pPr>
    </w:p>
    <w:p w14:paraId="276E3FA8" w14:textId="31A0D097" w:rsidR="00007F73" w:rsidRPr="007A2ADF" w:rsidRDefault="00007F73" w:rsidP="005D2A5C">
      <w:pPr>
        <w:pStyle w:val="Odlomakpopisa"/>
        <w:numPr>
          <w:ilvl w:val="0"/>
          <w:numId w:val="4"/>
        </w:numPr>
        <w:spacing w:after="160"/>
        <w:rPr>
          <w:rFonts w:asciiTheme="minorHAnsi" w:hAnsiTheme="minorHAnsi" w:cstheme="minorHAnsi"/>
          <w:b/>
          <w:bCs/>
        </w:rPr>
      </w:pPr>
      <w:r w:rsidRPr="007A2ADF">
        <w:rPr>
          <w:rFonts w:asciiTheme="minorHAnsi" w:hAnsiTheme="minorHAnsi" w:cstheme="minorHAnsi"/>
          <w:b/>
          <w:bCs/>
        </w:rPr>
        <w:t>Higijena recepcije</w:t>
      </w:r>
    </w:p>
    <w:p w14:paraId="1998CC6F" w14:textId="471FB223" w:rsidR="007A2ADF" w:rsidRDefault="00007F73" w:rsidP="005D2A5C">
      <w:pPr>
        <w:jc w:val="both"/>
      </w:pPr>
      <w:r>
        <w:t xml:space="preserve">Ukoliko u smještajnom objektu postoji recepcija, potrebno ju je dezinficirati prilikom svakog prijema i odjave gostiju. Smanjiti trajanje prijave ili odjave gostiju te je svakako potrebno držati udaljenost od 1,5 metra. </w:t>
      </w:r>
    </w:p>
    <w:p w14:paraId="13D76775" w14:textId="17E3CF6A" w:rsidR="00007F73" w:rsidRPr="007A2ADF" w:rsidRDefault="00007F73" w:rsidP="005D2A5C">
      <w:pPr>
        <w:pStyle w:val="Odlomakpopisa"/>
        <w:numPr>
          <w:ilvl w:val="0"/>
          <w:numId w:val="6"/>
        </w:numPr>
        <w:spacing w:after="160"/>
        <w:rPr>
          <w:rFonts w:asciiTheme="minorHAnsi" w:hAnsiTheme="minorHAnsi" w:cstheme="minorHAnsi"/>
          <w:b/>
          <w:bCs/>
        </w:rPr>
      </w:pPr>
      <w:r w:rsidRPr="007A2ADF">
        <w:rPr>
          <w:rFonts w:asciiTheme="minorHAnsi" w:hAnsiTheme="minorHAnsi" w:cstheme="minorHAnsi"/>
          <w:b/>
          <w:bCs/>
        </w:rPr>
        <w:t>Način plaćanja</w:t>
      </w:r>
    </w:p>
    <w:p w14:paraId="319FCFA8" w14:textId="2601D1B1" w:rsidR="00007F73" w:rsidRDefault="00007F73" w:rsidP="005D2A5C">
      <w:pPr>
        <w:jc w:val="both"/>
      </w:pPr>
      <w:r>
        <w:t xml:space="preserve">Preporuča se primjenjivati kartično plaćanje, plaćanje predračunom ili samo-skeniranje dokumenta i sl. gdje je to primjenjivo i moguće. </w:t>
      </w:r>
    </w:p>
    <w:p w14:paraId="4E3E2EF8" w14:textId="77777777" w:rsidR="00BB7E0F" w:rsidRDefault="00BB7E0F">
      <w:pPr>
        <w:rPr>
          <w:rFonts w:eastAsia="Arial" w:cstheme="minorHAnsi"/>
          <w:b/>
          <w:bCs/>
        </w:rPr>
      </w:pPr>
      <w:r>
        <w:rPr>
          <w:rFonts w:cstheme="minorHAnsi"/>
          <w:b/>
          <w:bCs/>
        </w:rPr>
        <w:br w:type="page"/>
      </w:r>
    </w:p>
    <w:p w14:paraId="1367828C" w14:textId="77777777" w:rsidR="00BB7E0F" w:rsidRDefault="00BB7E0F" w:rsidP="00BB7E0F">
      <w:pPr>
        <w:pStyle w:val="Odlomakpopisa"/>
        <w:spacing w:after="160"/>
        <w:ind w:left="720" w:firstLine="0"/>
        <w:rPr>
          <w:rFonts w:asciiTheme="minorHAnsi" w:hAnsiTheme="minorHAnsi" w:cstheme="minorHAnsi"/>
          <w:b/>
          <w:bCs/>
        </w:rPr>
      </w:pPr>
    </w:p>
    <w:p w14:paraId="7C0D2146" w14:textId="429CC612" w:rsidR="00007F73" w:rsidRPr="007A2ADF" w:rsidRDefault="00007F73" w:rsidP="005D2A5C">
      <w:pPr>
        <w:pStyle w:val="Odlomakpopisa"/>
        <w:numPr>
          <w:ilvl w:val="0"/>
          <w:numId w:val="6"/>
        </w:numPr>
        <w:spacing w:after="160"/>
        <w:rPr>
          <w:rFonts w:asciiTheme="minorHAnsi" w:hAnsiTheme="minorHAnsi" w:cstheme="minorHAnsi"/>
          <w:b/>
          <w:bCs/>
        </w:rPr>
      </w:pPr>
      <w:r w:rsidRPr="007A2ADF">
        <w:rPr>
          <w:rFonts w:asciiTheme="minorHAnsi" w:hAnsiTheme="minorHAnsi" w:cstheme="minorHAnsi"/>
          <w:b/>
          <w:bCs/>
        </w:rPr>
        <w:t>Uvjeti održavanja higijene zajedničkih sanitarnih čvorova</w:t>
      </w:r>
    </w:p>
    <w:p w14:paraId="5F455274" w14:textId="2ED63923" w:rsidR="00007F73" w:rsidRDefault="00007F73" w:rsidP="005D2A5C">
      <w:pPr>
        <w:jc w:val="both"/>
      </w:pPr>
      <w:r>
        <w:t xml:space="preserve">Pojačano čišćenje, dezinfekcija i prozračivanje javnih sanitarnih prostora svaka dva sata. Ograničiti istovremeno korištenje sanitarnog čvora sukladno veličini i propisanim sanitarnim uvjetima. </w:t>
      </w:r>
    </w:p>
    <w:p w14:paraId="1B09BE4E" w14:textId="3C212E50" w:rsidR="00007F73" w:rsidRPr="007A2ADF" w:rsidRDefault="00007F73" w:rsidP="005D2A5C">
      <w:pPr>
        <w:pStyle w:val="Odlomakpopisa"/>
        <w:numPr>
          <w:ilvl w:val="0"/>
          <w:numId w:val="6"/>
        </w:numPr>
        <w:spacing w:after="160"/>
        <w:rPr>
          <w:rFonts w:asciiTheme="minorHAnsi" w:hAnsiTheme="minorHAnsi" w:cstheme="minorHAnsi"/>
          <w:b/>
          <w:bCs/>
        </w:rPr>
      </w:pPr>
      <w:r w:rsidRPr="007A2ADF">
        <w:rPr>
          <w:rFonts w:asciiTheme="minorHAnsi" w:hAnsiTheme="minorHAnsi" w:cstheme="minorHAnsi"/>
          <w:b/>
          <w:bCs/>
        </w:rPr>
        <w:t>Dostupnost opreme</w:t>
      </w:r>
    </w:p>
    <w:p w14:paraId="5C4F6EB3" w14:textId="6B5AB247" w:rsidR="00007F73" w:rsidRDefault="00007F73" w:rsidP="005D2A5C">
      <w:pPr>
        <w:jc w:val="both"/>
      </w:pPr>
      <w:r>
        <w:t xml:space="preserve">U slučaju potrebe osigurati gostima dostupne termometre te zaštitne maske i rukavice ukoliko iste zatraže. </w:t>
      </w:r>
    </w:p>
    <w:p w14:paraId="424D77CA" w14:textId="316C1E40" w:rsidR="00601562" w:rsidRPr="007A2ADF" w:rsidRDefault="00601562" w:rsidP="005D2A5C">
      <w:pPr>
        <w:pStyle w:val="Odlomakpopisa"/>
        <w:numPr>
          <w:ilvl w:val="0"/>
          <w:numId w:val="6"/>
        </w:numPr>
        <w:spacing w:after="160"/>
        <w:rPr>
          <w:rFonts w:asciiTheme="minorHAnsi" w:hAnsiTheme="minorHAnsi" w:cstheme="minorHAnsi"/>
          <w:b/>
          <w:bCs/>
        </w:rPr>
      </w:pPr>
      <w:r w:rsidRPr="007A2ADF">
        <w:rPr>
          <w:rFonts w:asciiTheme="minorHAnsi" w:hAnsiTheme="minorHAnsi" w:cstheme="minorHAnsi"/>
          <w:b/>
          <w:bCs/>
        </w:rPr>
        <w:t>Ponašanje domaćina</w:t>
      </w:r>
    </w:p>
    <w:p w14:paraId="2810A344" w14:textId="11764156" w:rsidR="00601562" w:rsidRDefault="00601562" w:rsidP="005D2A5C">
      <w:pPr>
        <w:jc w:val="both"/>
      </w:pPr>
      <w:r>
        <w:t xml:space="preserve">Izbjegavati dodirivanje lica, usta, nosa i očiju, rukovanje i bliski razgovor s gostom te održavati socijalnu distancu. Prilikom kašljanja ili kihanja, pokriti usta i nos laktom ili papirnatom maramicom koju odmah treba baciti u smeće i oprati ruke. Redovito prati ruke sapunom i vodom i/ili koristiti dezinficijense na bazi alkohola ili drugog sredstva prikladnog za kožu s </w:t>
      </w:r>
      <w:proofErr w:type="spellStart"/>
      <w:r>
        <w:t>virucidnim</w:t>
      </w:r>
      <w:proofErr w:type="spellEnd"/>
      <w:r>
        <w:t xml:space="preserve"> djelovanjem prema uputama proizvođača. </w:t>
      </w:r>
    </w:p>
    <w:p w14:paraId="69FA703C" w14:textId="2A9B602C" w:rsidR="00007F73" w:rsidRPr="007A2ADF" w:rsidRDefault="00C44338" w:rsidP="005D2A5C">
      <w:pPr>
        <w:pStyle w:val="Odlomakpopisa"/>
        <w:numPr>
          <w:ilvl w:val="0"/>
          <w:numId w:val="6"/>
        </w:numPr>
        <w:spacing w:after="160"/>
        <w:rPr>
          <w:rFonts w:asciiTheme="minorHAnsi" w:hAnsiTheme="minorHAnsi" w:cstheme="minorHAnsi"/>
          <w:b/>
          <w:bCs/>
        </w:rPr>
      </w:pPr>
      <w:r w:rsidRPr="007A2ADF">
        <w:rPr>
          <w:rFonts w:asciiTheme="minorHAnsi" w:hAnsiTheme="minorHAnsi" w:cstheme="minorHAnsi"/>
          <w:b/>
          <w:bCs/>
        </w:rPr>
        <w:t xml:space="preserve">Bazeni i plaže </w:t>
      </w:r>
    </w:p>
    <w:p w14:paraId="39BB4A15" w14:textId="3ED1FAF7" w:rsidR="00C44338" w:rsidRDefault="00C44338" w:rsidP="005D2A5C">
      <w:pPr>
        <w:spacing w:before="160" w:after="120"/>
        <w:jc w:val="both"/>
      </w:pPr>
      <w:r>
        <w:t>Odvojiti ležaljke na način da</w:t>
      </w:r>
      <w:r w:rsidR="005D2A5C">
        <w:t xml:space="preserve"> se</w:t>
      </w:r>
      <w:r>
        <w:t xml:space="preserve"> osigura fizičk</w:t>
      </w:r>
      <w:r w:rsidR="005D2A5C">
        <w:t>a</w:t>
      </w:r>
      <w:r>
        <w:t xml:space="preserve"> udaljenost na druge goste izuzev ako se radi o članovima iste obitelji ili skupine. Dezinficirati ležaljke ukoliko će ju određeni gost prestati koristiti a drugi istu želi koristiti. U slučaju nemogućnosti učestalog pristupa smještajnom objektu, osigurati dezinfekcijsko sredstvo kako bi navedeno mogli učiniti sami gosti. </w:t>
      </w:r>
    </w:p>
    <w:p w14:paraId="205D7FEC" w14:textId="3B25C5A7" w:rsidR="00C44338" w:rsidRPr="007A2ADF" w:rsidRDefault="00C44338" w:rsidP="005D2A5C">
      <w:pPr>
        <w:pStyle w:val="Odlomakpopisa"/>
        <w:numPr>
          <w:ilvl w:val="0"/>
          <w:numId w:val="6"/>
        </w:numPr>
        <w:spacing w:before="160"/>
        <w:rPr>
          <w:rFonts w:asciiTheme="minorHAnsi" w:hAnsiTheme="minorHAnsi" w:cstheme="minorHAnsi"/>
          <w:b/>
          <w:bCs/>
        </w:rPr>
      </w:pPr>
      <w:r w:rsidRPr="007A2ADF">
        <w:rPr>
          <w:rFonts w:asciiTheme="minorHAnsi" w:hAnsiTheme="minorHAnsi" w:cstheme="minorHAnsi"/>
          <w:b/>
          <w:bCs/>
        </w:rPr>
        <w:t>Wellness i saune</w:t>
      </w:r>
    </w:p>
    <w:p w14:paraId="331C6CB6" w14:textId="78D520DB" w:rsidR="00C44338" w:rsidRDefault="00C44338" w:rsidP="005D2A5C">
      <w:pPr>
        <w:spacing w:before="160"/>
        <w:jc w:val="both"/>
      </w:pPr>
      <w:r>
        <w:t xml:space="preserve">Preporuča se van </w:t>
      </w:r>
      <w:r w:rsidR="007A2ADF">
        <w:t xml:space="preserve">funkcije staviti sve vlažne saune, dok finske saune, primjerice finska sauna, mogu nastaviti s radom. </w:t>
      </w:r>
    </w:p>
    <w:p w14:paraId="3E947E01" w14:textId="77777777" w:rsidR="0007557F" w:rsidRDefault="0007557F" w:rsidP="005D2A5C">
      <w:pPr>
        <w:jc w:val="both"/>
      </w:pPr>
    </w:p>
    <w:p w14:paraId="5A8E2BE2" w14:textId="4DB2F731" w:rsidR="007A2ADF" w:rsidRPr="00A00380" w:rsidRDefault="00C352F5" w:rsidP="00890E43">
      <w:pPr>
        <w:pBdr>
          <w:bottom w:val="single" w:sz="4" w:space="1" w:color="auto"/>
        </w:pBdr>
        <w:shd w:val="clear" w:color="auto" w:fill="FFFFFF" w:themeFill="background1"/>
        <w:jc w:val="both"/>
        <w:rPr>
          <w:b/>
          <w:bCs/>
          <w:caps/>
          <w:sz w:val="24"/>
          <w:szCs w:val="24"/>
        </w:rPr>
      </w:pPr>
      <w:r w:rsidRPr="00A00380">
        <w:rPr>
          <w:b/>
          <w:bCs/>
          <w:caps/>
          <w:sz w:val="24"/>
          <w:szCs w:val="24"/>
        </w:rPr>
        <w:t xml:space="preserve">Čišćenje i dezinfekcija prostora </w:t>
      </w:r>
    </w:p>
    <w:p w14:paraId="65C1F0AF" w14:textId="252E2C9E" w:rsidR="00C352F5" w:rsidRPr="00C352F5" w:rsidRDefault="00C352F5" w:rsidP="007119F0">
      <w:pPr>
        <w:pStyle w:val="Odlomakpopisa"/>
        <w:numPr>
          <w:ilvl w:val="0"/>
          <w:numId w:val="6"/>
        </w:numPr>
        <w:adjustRightInd w:val="0"/>
        <w:spacing w:before="0"/>
        <w:rPr>
          <w:rFonts w:ascii="Calibri" w:hAnsi="Calibri" w:cs="Calibri"/>
        </w:rPr>
      </w:pPr>
      <w:r w:rsidRPr="00C352F5">
        <w:rPr>
          <w:rFonts w:ascii="Calibri" w:hAnsi="Calibri" w:cs="Calibri"/>
        </w:rPr>
        <w:t>Prije nego što počnete s čišćenjem, stavite masku i rukavice. Izbjegavajte dodirivanje lica i očiju tijekom čišćenja.</w:t>
      </w:r>
    </w:p>
    <w:p w14:paraId="1D928DB9" w14:textId="77777777" w:rsidR="00C352F5" w:rsidRPr="00C352F5" w:rsidRDefault="00C352F5" w:rsidP="005D2A5C">
      <w:pPr>
        <w:autoSpaceDE w:val="0"/>
        <w:autoSpaceDN w:val="0"/>
        <w:adjustRightInd w:val="0"/>
        <w:spacing w:after="0" w:line="240" w:lineRule="auto"/>
        <w:ind w:left="284"/>
        <w:jc w:val="both"/>
        <w:rPr>
          <w:rFonts w:ascii="Calibri" w:hAnsi="Calibri" w:cs="Calibri"/>
        </w:rPr>
      </w:pPr>
    </w:p>
    <w:p w14:paraId="77725DEC" w14:textId="57B9DD5C" w:rsidR="00C352F5" w:rsidRPr="00C352F5" w:rsidRDefault="007119F0" w:rsidP="007119F0">
      <w:pPr>
        <w:pStyle w:val="Odlomakpopisa"/>
        <w:numPr>
          <w:ilvl w:val="0"/>
          <w:numId w:val="6"/>
        </w:numPr>
        <w:adjustRightInd w:val="0"/>
        <w:spacing w:before="0"/>
        <w:rPr>
          <w:rFonts w:ascii="Calibri" w:hAnsi="Calibri" w:cs="Calibri"/>
        </w:rPr>
      </w:pPr>
      <w:r>
        <w:rPr>
          <w:rFonts w:ascii="Calibri" w:hAnsi="Calibri" w:cs="Calibri"/>
        </w:rPr>
        <w:t xml:space="preserve">Prije početka čišćenja dobro prozračite prostorije. </w:t>
      </w:r>
      <w:r w:rsidR="00C352F5" w:rsidRPr="00C352F5">
        <w:rPr>
          <w:rFonts w:ascii="Calibri" w:hAnsi="Calibri" w:cs="Calibri"/>
        </w:rPr>
        <w:t>Držite prozore</w:t>
      </w:r>
      <w:r>
        <w:rPr>
          <w:rFonts w:ascii="Calibri" w:hAnsi="Calibri" w:cs="Calibri"/>
        </w:rPr>
        <w:t xml:space="preserve"> cijelo vrijeme</w:t>
      </w:r>
      <w:r w:rsidR="00C352F5" w:rsidRPr="00C352F5">
        <w:rPr>
          <w:rFonts w:ascii="Calibri" w:hAnsi="Calibri" w:cs="Calibri"/>
        </w:rPr>
        <w:t xml:space="preserve"> otvorenima da se prostor provjetrava i/ili uključite ventilaciju. </w:t>
      </w:r>
    </w:p>
    <w:p w14:paraId="12AF0161" w14:textId="77777777" w:rsidR="00C352F5" w:rsidRPr="00C352F5" w:rsidRDefault="00C352F5" w:rsidP="005D2A5C">
      <w:pPr>
        <w:autoSpaceDE w:val="0"/>
        <w:autoSpaceDN w:val="0"/>
        <w:adjustRightInd w:val="0"/>
        <w:spacing w:after="0" w:line="240" w:lineRule="auto"/>
        <w:ind w:left="284"/>
        <w:jc w:val="both"/>
      </w:pPr>
    </w:p>
    <w:p w14:paraId="25C98052" w14:textId="023D18FD" w:rsidR="00C44338" w:rsidRDefault="00C352F5" w:rsidP="007119F0">
      <w:pPr>
        <w:pStyle w:val="Odlomakpopisa"/>
        <w:numPr>
          <w:ilvl w:val="0"/>
          <w:numId w:val="6"/>
        </w:numPr>
        <w:spacing w:before="0"/>
        <w:rPr>
          <w:rFonts w:ascii="Calibri" w:hAnsi="Calibri" w:cs="Calibri"/>
        </w:rPr>
      </w:pPr>
      <w:r w:rsidRPr="00C352F5">
        <w:rPr>
          <w:rFonts w:ascii="Calibri" w:hAnsi="Calibri" w:cs="Calibri"/>
        </w:rPr>
        <w:t>Očistite pod neutralnim deterdžentom te nakon toga dezinficirajte.</w:t>
      </w:r>
    </w:p>
    <w:p w14:paraId="7CF44499" w14:textId="77777777" w:rsidR="00A00380" w:rsidRPr="00C352F5" w:rsidRDefault="00A00380" w:rsidP="005D2A5C">
      <w:pPr>
        <w:pStyle w:val="Odlomakpopisa"/>
        <w:spacing w:before="0"/>
        <w:ind w:left="284" w:firstLine="0"/>
        <w:rPr>
          <w:rFonts w:ascii="Calibri" w:hAnsi="Calibri" w:cs="Calibri"/>
        </w:rPr>
      </w:pPr>
    </w:p>
    <w:p w14:paraId="37E2A130" w14:textId="2A3E42F8" w:rsidR="00C352F5" w:rsidRPr="00C352F5" w:rsidRDefault="00C352F5" w:rsidP="007119F0">
      <w:pPr>
        <w:pStyle w:val="Odlomakpopisa"/>
        <w:numPr>
          <w:ilvl w:val="0"/>
          <w:numId w:val="6"/>
        </w:numPr>
        <w:adjustRightInd w:val="0"/>
        <w:spacing w:before="0"/>
        <w:rPr>
          <w:rFonts w:ascii="Calibri" w:hAnsi="Calibri" w:cs="Calibri"/>
        </w:rPr>
      </w:pPr>
      <w:r w:rsidRPr="00C352F5">
        <w:rPr>
          <w:rFonts w:ascii="Calibri" w:hAnsi="Calibri" w:cs="Calibri"/>
        </w:rPr>
        <w:t>Očistite toalete, uključujući WC školjku i sve dostupne površine u toaletu neutralnim deterdžentom te nakon toga dezinficirajte.</w:t>
      </w:r>
    </w:p>
    <w:p w14:paraId="319BF71E" w14:textId="4763F744" w:rsidR="00C352F5" w:rsidRPr="00C352F5" w:rsidRDefault="00C352F5" w:rsidP="005D2A5C">
      <w:pPr>
        <w:autoSpaceDE w:val="0"/>
        <w:autoSpaceDN w:val="0"/>
        <w:adjustRightInd w:val="0"/>
        <w:spacing w:after="0" w:line="240" w:lineRule="auto"/>
        <w:ind w:left="284"/>
        <w:jc w:val="both"/>
        <w:rPr>
          <w:rFonts w:ascii="Calibri" w:hAnsi="Calibri" w:cs="Calibri"/>
        </w:rPr>
      </w:pPr>
    </w:p>
    <w:p w14:paraId="6111BC79" w14:textId="3C0F31F3" w:rsidR="00C352F5" w:rsidRPr="00890E43" w:rsidRDefault="00C352F5" w:rsidP="008101D4">
      <w:pPr>
        <w:pStyle w:val="Odlomakpopisa"/>
        <w:numPr>
          <w:ilvl w:val="0"/>
          <w:numId w:val="6"/>
        </w:numPr>
        <w:adjustRightInd w:val="0"/>
        <w:spacing w:before="0"/>
        <w:rPr>
          <w:rFonts w:ascii="Calibri" w:hAnsi="Calibri" w:cs="Calibri"/>
        </w:rPr>
      </w:pPr>
      <w:r w:rsidRPr="00890E43">
        <w:rPr>
          <w:rFonts w:ascii="Calibri" w:hAnsi="Calibri" w:cs="Calibri"/>
        </w:rPr>
        <w:t>Nemojte koristiti pakiranje s raspršivačem za nanošenje dezinfekcijskog sredstva jer može doći do</w:t>
      </w:r>
      <w:r w:rsidR="00890E43" w:rsidRPr="00890E43">
        <w:rPr>
          <w:rFonts w:ascii="Calibri" w:hAnsi="Calibri" w:cs="Calibri"/>
        </w:rPr>
        <w:t xml:space="preserve"> </w:t>
      </w:r>
      <w:r w:rsidRPr="00890E43">
        <w:rPr>
          <w:rFonts w:ascii="Calibri" w:hAnsi="Calibri" w:cs="Calibri"/>
        </w:rPr>
        <w:t>prskanja koje može dalje širiti virus.</w:t>
      </w:r>
    </w:p>
    <w:p w14:paraId="2F1AA67F" w14:textId="2C721E38" w:rsidR="00C352F5" w:rsidRPr="00C352F5" w:rsidRDefault="00C352F5" w:rsidP="005D2A5C">
      <w:pPr>
        <w:autoSpaceDE w:val="0"/>
        <w:autoSpaceDN w:val="0"/>
        <w:adjustRightInd w:val="0"/>
        <w:spacing w:after="0" w:line="240" w:lineRule="auto"/>
        <w:ind w:left="284"/>
        <w:jc w:val="both"/>
        <w:rPr>
          <w:rFonts w:ascii="Calibri" w:hAnsi="Calibri" w:cs="Calibri"/>
        </w:rPr>
      </w:pPr>
    </w:p>
    <w:p w14:paraId="783BA2D2" w14:textId="5F5A0AE7" w:rsidR="007119F0" w:rsidRPr="00890E43" w:rsidRDefault="00C352F5" w:rsidP="00D861AF">
      <w:pPr>
        <w:pStyle w:val="Odlomakpopisa"/>
        <w:numPr>
          <w:ilvl w:val="0"/>
          <w:numId w:val="6"/>
        </w:numPr>
        <w:adjustRightInd w:val="0"/>
        <w:spacing w:before="0"/>
        <w:rPr>
          <w:rFonts w:ascii="Calibri" w:hAnsi="Calibri" w:cs="Calibri"/>
        </w:rPr>
      </w:pPr>
      <w:r w:rsidRPr="00890E43">
        <w:rPr>
          <w:rFonts w:ascii="Calibri" w:hAnsi="Calibri" w:cs="Calibri"/>
        </w:rPr>
        <w:t>Uklonite posteljinu, jastučnice, deke i druge tkanine te ih operite. Za pranje koristite perilicu rublja</w:t>
      </w:r>
      <w:r w:rsidR="00890E43">
        <w:rPr>
          <w:rFonts w:ascii="Calibri" w:hAnsi="Calibri" w:cs="Calibri"/>
        </w:rPr>
        <w:t xml:space="preserve"> </w:t>
      </w:r>
      <w:r w:rsidRPr="00890E43">
        <w:rPr>
          <w:rFonts w:ascii="Calibri" w:hAnsi="Calibri" w:cs="Calibri"/>
        </w:rPr>
        <w:t>(program na temperaturi od minimalno 60 °C) i deterdžent za pranje rublja.</w:t>
      </w:r>
      <w:r w:rsidR="007119F0" w:rsidRPr="00890E43">
        <w:rPr>
          <w:rFonts w:ascii="Calibri" w:hAnsi="Calibri" w:cs="Calibri"/>
        </w:rPr>
        <w:t xml:space="preserve"> </w:t>
      </w:r>
    </w:p>
    <w:p w14:paraId="5E8688E6" w14:textId="77777777" w:rsidR="007119F0" w:rsidRDefault="007119F0" w:rsidP="007119F0">
      <w:pPr>
        <w:pStyle w:val="Odlomakpopisa"/>
        <w:adjustRightInd w:val="0"/>
        <w:spacing w:before="0"/>
        <w:ind w:left="284" w:firstLine="0"/>
        <w:rPr>
          <w:rFonts w:ascii="Calibri" w:hAnsi="Calibri" w:cs="Calibri"/>
        </w:rPr>
      </w:pPr>
    </w:p>
    <w:p w14:paraId="10C92A7F" w14:textId="22E24BE6" w:rsidR="007119F0" w:rsidRPr="007119F0" w:rsidRDefault="007119F0" w:rsidP="007119F0">
      <w:pPr>
        <w:pStyle w:val="Odlomakpopisa"/>
        <w:numPr>
          <w:ilvl w:val="0"/>
          <w:numId w:val="6"/>
        </w:numPr>
        <w:adjustRightInd w:val="0"/>
        <w:spacing w:before="0"/>
        <w:rPr>
          <w:rFonts w:ascii="Calibri" w:hAnsi="Calibri" w:cs="Calibri"/>
        </w:rPr>
      </w:pPr>
      <w:r w:rsidRPr="007119F0">
        <w:rPr>
          <w:rFonts w:ascii="Calibri" w:hAnsi="Calibri" w:cs="Calibri"/>
        </w:rPr>
        <w:t>Očistite i dezinficirajte košare i spremnike za prljavo rublje. Ako je moguće, koristite se vrećama za jednokratnu upotrebu ili vrećama za strojno pranje.</w:t>
      </w:r>
    </w:p>
    <w:p w14:paraId="3120C4F2" w14:textId="513049CF" w:rsidR="00C352F5" w:rsidRPr="00C352F5" w:rsidRDefault="00C352F5" w:rsidP="005D2A5C">
      <w:pPr>
        <w:autoSpaceDE w:val="0"/>
        <w:autoSpaceDN w:val="0"/>
        <w:adjustRightInd w:val="0"/>
        <w:spacing w:after="0" w:line="240" w:lineRule="auto"/>
        <w:ind w:left="284"/>
        <w:jc w:val="both"/>
        <w:rPr>
          <w:rFonts w:ascii="Calibri" w:hAnsi="Calibri" w:cs="Calibri"/>
        </w:rPr>
      </w:pPr>
    </w:p>
    <w:p w14:paraId="448C787E" w14:textId="2AA543B9" w:rsidR="00C352F5" w:rsidRPr="00C352F5" w:rsidRDefault="00C352F5" w:rsidP="007119F0">
      <w:pPr>
        <w:pStyle w:val="Odlomakpopisa"/>
        <w:numPr>
          <w:ilvl w:val="0"/>
          <w:numId w:val="6"/>
        </w:numPr>
        <w:adjustRightInd w:val="0"/>
        <w:spacing w:before="0"/>
        <w:rPr>
          <w:rFonts w:ascii="Calibri" w:hAnsi="Calibri" w:cs="Calibri"/>
        </w:rPr>
      </w:pPr>
      <w:r w:rsidRPr="00C352F5">
        <w:rPr>
          <w:rFonts w:ascii="Calibri" w:hAnsi="Calibri" w:cs="Calibri"/>
        </w:rPr>
        <w:t>Nakon čišćenja krpe oprati na temperaturi od minimalno 60 °C.</w:t>
      </w:r>
    </w:p>
    <w:p w14:paraId="2123D764" w14:textId="770AE03B" w:rsidR="00C352F5" w:rsidRPr="00C352F5" w:rsidRDefault="00C352F5" w:rsidP="005D2A5C">
      <w:pPr>
        <w:autoSpaceDE w:val="0"/>
        <w:autoSpaceDN w:val="0"/>
        <w:adjustRightInd w:val="0"/>
        <w:spacing w:after="0" w:line="240" w:lineRule="auto"/>
        <w:ind w:left="284"/>
        <w:jc w:val="both"/>
        <w:rPr>
          <w:rFonts w:ascii="Calibri" w:hAnsi="Calibri" w:cs="Calibri"/>
        </w:rPr>
      </w:pPr>
    </w:p>
    <w:p w14:paraId="77492D84" w14:textId="7A8BC959" w:rsidR="00C352F5" w:rsidRPr="00890E43" w:rsidRDefault="00C352F5" w:rsidP="0070453C">
      <w:pPr>
        <w:pStyle w:val="Odlomakpopisa"/>
        <w:numPr>
          <w:ilvl w:val="0"/>
          <w:numId w:val="6"/>
        </w:numPr>
        <w:adjustRightInd w:val="0"/>
        <w:spacing w:before="0"/>
        <w:rPr>
          <w:rFonts w:ascii="Calibri" w:hAnsi="Calibri" w:cs="Calibri"/>
        </w:rPr>
      </w:pPr>
      <w:r w:rsidRPr="00890E43">
        <w:rPr>
          <w:rFonts w:ascii="Calibri" w:hAnsi="Calibri" w:cs="Calibri"/>
        </w:rPr>
        <w:t>Skinite rukavice i masku te ih stavite u plastičnu vrećicu, a zatim temeljito operite ruke sapunom i</w:t>
      </w:r>
      <w:r w:rsidR="00890E43" w:rsidRPr="00890E43">
        <w:rPr>
          <w:rFonts w:ascii="Calibri" w:hAnsi="Calibri" w:cs="Calibri"/>
        </w:rPr>
        <w:t xml:space="preserve"> </w:t>
      </w:r>
      <w:r w:rsidRPr="00890E43">
        <w:rPr>
          <w:rFonts w:ascii="Calibri" w:hAnsi="Calibri" w:cs="Calibri"/>
        </w:rPr>
        <w:t>vodom u trajanju od 20 sekundi.</w:t>
      </w:r>
    </w:p>
    <w:p w14:paraId="70CADB62" w14:textId="314F2002" w:rsidR="00C352F5" w:rsidRPr="00C352F5" w:rsidRDefault="00C352F5" w:rsidP="005D2A5C">
      <w:pPr>
        <w:autoSpaceDE w:val="0"/>
        <w:autoSpaceDN w:val="0"/>
        <w:adjustRightInd w:val="0"/>
        <w:spacing w:after="0" w:line="240" w:lineRule="auto"/>
        <w:ind w:left="284"/>
        <w:jc w:val="both"/>
        <w:rPr>
          <w:rFonts w:ascii="Calibri" w:hAnsi="Calibri" w:cs="Calibri"/>
        </w:rPr>
      </w:pPr>
    </w:p>
    <w:p w14:paraId="438BCBA9" w14:textId="0E4D0AE2" w:rsidR="00C352F5" w:rsidRPr="00C352F5" w:rsidRDefault="00C352F5" w:rsidP="007119F0">
      <w:pPr>
        <w:pStyle w:val="Odlomakpopisa"/>
        <w:numPr>
          <w:ilvl w:val="0"/>
          <w:numId w:val="6"/>
        </w:numPr>
        <w:adjustRightInd w:val="0"/>
        <w:spacing w:before="0"/>
        <w:rPr>
          <w:rFonts w:ascii="Calibri" w:hAnsi="Calibri" w:cs="Calibri"/>
        </w:rPr>
      </w:pPr>
      <w:r w:rsidRPr="00C352F5">
        <w:rPr>
          <w:rFonts w:ascii="Calibri" w:hAnsi="Calibri" w:cs="Calibri"/>
        </w:rPr>
        <w:t>Sav otpad nastao tijekom čišćenja treba što je prije moguće odložiti u kante za otpad.</w:t>
      </w:r>
    </w:p>
    <w:p w14:paraId="3CA7470F" w14:textId="785DE4CF" w:rsidR="00C352F5" w:rsidRPr="00C352F5" w:rsidRDefault="00C352F5" w:rsidP="005D2A5C">
      <w:pPr>
        <w:autoSpaceDE w:val="0"/>
        <w:autoSpaceDN w:val="0"/>
        <w:adjustRightInd w:val="0"/>
        <w:spacing w:after="0" w:line="240" w:lineRule="auto"/>
        <w:ind w:left="284"/>
        <w:jc w:val="both"/>
        <w:rPr>
          <w:rFonts w:ascii="Calibri" w:hAnsi="Calibri" w:cs="Calibri"/>
        </w:rPr>
      </w:pPr>
    </w:p>
    <w:p w14:paraId="451FDBA6" w14:textId="2D1E8BEC" w:rsidR="00C352F5" w:rsidRPr="007119F0" w:rsidRDefault="00C352F5" w:rsidP="007119F0">
      <w:pPr>
        <w:pStyle w:val="Odlomakpopisa"/>
        <w:numPr>
          <w:ilvl w:val="0"/>
          <w:numId w:val="6"/>
        </w:numPr>
        <w:adjustRightInd w:val="0"/>
        <w:rPr>
          <w:rFonts w:ascii="Calibri" w:hAnsi="Calibri" w:cs="Calibri"/>
        </w:rPr>
      </w:pPr>
      <w:r w:rsidRPr="007119F0">
        <w:rPr>
          <w:rFonts w:ascii="Calibri" w:hAnsi="Calibri" w:cs="Calibri"/>
        </w:rPr>
        <w:t>Istuširajte se i presvucite odjeću odmah nakon čišćenja.</w:t>
      </w:r>
    </w:p>
    <w:p w14:paraId="07EABAD9" w14:textId="530ECFB4" w:rsidR="00C352F5" w:rsidRPr="00C352F5" w:rsidRDefault="00C352F5" w:rsidP="007119F0">
      <w:pPr>
        <w:autoSpaceDE w:val="0"/>
        <w:autoSpaceDN w:val="0"/>
        <w:adjustRightInd w:val="0"/>
        <w:spacing w:after="0" w:line="240" w:lineRule="auto"/>
        <w:ind w:left="284"/>
        <w:jc w:val="both"/>
        <w:rPr>
          <w:rFonts w:ascii="Calibri" w:hAnsi="Calibri" w:cs="Calibri"/>
        </w:rPr>
      </w:pPr>
    </w:p>
    <w:p w14:paraId="26ECAEAD" w14:textId="798F5BF6" w:rsidR="00A00380" w:rsidRPr="007119F0" w:rsidRDefault="00C352F5" w:rsidP="007119F0">
      <w:pPr>
        <w:pStyle w:val="Odlomakpopisa"/>
        <w:numPr>
          <w:ilvl w:val="0"/>
          <w:numId w:val="6"/>
        </w:numPr>
        <w:adjustRightInd w:val="0"/>
      </w:pPr>
      <w:r w:rsidRPr="007119F0">
        <w:rPr>
          <w:rFonts w:ascii="Calibri" w:hAnsi="Calibri" w:cs="Calibri"/>
        </w:rPr>
        <w:t>Ostavite prozor otvoren</w:t>
      </w:r>
      <w:r w:rsidR="005D2A5C" w:rsidRPr="007119F0">
        <w:rPr>
          <w:rFonts w:ascii="Calibri" w:hAnsi="Calibri" w:cs="Calibri"/>
        </w:rPr>
        <w:t xml:space="preserve"> </w:t>
      </w:r>
      <w:r w:rsidRPr="007119F0">
        <w:rPr>
          <w:rFonts w:ascii="Calibri" w:hAnsi="Calibri" w:cs="Calibri"/>
        </w:rPr>
        <w:t>i/ili ventilaciju uključenom da se prostorija temeljito prozrači.</w:t>
      </w:r>
    </w:p>
    <w:p w14:paraId="0BC7DCB0" w14:textId="77777777" w:rsidR="007119F0" w:rsidRDefault="007119F0" w:rsidP="00890E43">
      <w:pPr>
        <w:pStyle w:val="Odlomakpopisa"/>
        <w:adjustRightInd w:val="0"/>
        <w:ind w:left="720" w:firstLine="0"/>
      </w:pPr>
    </w:p>
    <w:p w14:paraId="06CF9995" w14:textId="31B1E6A3" w:rsidR="00A00380" w:rsidRDefault="00A00380" w:rsidP="00A00380">
      <w:pPr>
        <w:jc w:val="center"/>
      </w:pPr>
      <w:r w:rsidRPr="00A00380">
        <w:rPr>
          <w:noProof/>
        </w:rPr>
        <w:drawing>
          <wp:inline distT="0" distB="0" distL="0" distR="0" wp14:anchorId="606219BE" wp14:editId="5065D112">
            <wp:extent cx="4561929" cy="2886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3891" cy="2918948"/>
                    </a:xfrm>
                    <a:prstGeom prst="rect">
                      <a:avLst/>
                    </a:prstGeom>
                    <a:noFill/>
                    <a:ln>
                      <a:noFill/>
                    </a:ln>
                  </pic:spPr>
                </pic:pic>
              </a:graphicData>
            </a:graphic>
          </wp:inline>
        </w:drawing>
      </w:r>
    </w:p>
    <w:p w14:paraId="298A906B" w14:textId="77777777" w:rsidR="00007AE0" w:rsidRDefault="00007AE0" w:rsidP="00A00380">
      <w:pPr>
        <w:pBdr>
          <w:bottom w:val="single" w:sz="4" w:space="1" w:color="auto"/>
        </w:pBdr>
        <w:rPr>
          <w:b/>
          <w:bCs/>
          <w:sz w:val="24"/>
          <w:szCs w:val="24"/>
        </w:rPr>
      </w:pPr>
    </w:p>
    <w:p w14:paraId="505578C9" w14:textId="6B04DC16" w:rsidR="00B26CF7" w:rsidRDefault="00B26CF7" w:rsidP="00A00380">
      <w:pPr>
        <w:pBdr>
          <w:bottom w:val="single" w:sz="4" w:space="1" w:color="auto"/>
        </w:pBdr>
        <w:rPr>
          <w:b/>
          <w:bCs/>
          <w:sz w:val="24"/>
          <w:szCs w:val="24"/>
        </w:rPr>
      </w:pPr>
    </w:p>
    <w:p w14:paraId="347C1B6C" w14:textId="1834D993" w:rsidR="0007557F" w:rsidRDefault="0007557F" w:rsidP="00A00380">
      <w:pPr>
        <w:pBdr>
          <w:bottom w:val="single" w:sz="4" w:space="1" w:color="auto"/>
        </w:pBdr>
        <w:rPr>
          <w:b/>
          <w:bCs/>
          <w:sz w:val="24"/>
          <w:szCs w:val="24"/>
        </w:rPr>
      </w:pPr>
    </w:p>
    <w:p w14:paraId="3E8B9FFD" w14:textId="0D85809C" w:rsidR="0007557F" w:rsidRDefault="0007557F" w:rsidP="00A00380">
      <w:pPr>
        <w:pBdr>
          <w:bottom w:val="single" w:sz="4" w:space="1" w:color="auto"/>
        </w:pBdr>
        <w:rPr>
          <w:b/>
          <w:bCs/>
          <w:sz w:val="24"/>
          <w:szCs w:val="24"/>
        </w:rPr>
      </w:pPr>
    </w:p>
    <w:p w14:paraId="55A39007" w14:textId="7ED92E96" w:rsidR="0007557F" w:rsidRDefault="0007557F" w:rsidP="00A00380">
      <w:pPr>
        <w:pBdr>
          <w:bottom w:val="single" w:sz="4" w:space="1" w:color="auto"/>
        </w:pBdr>
        <w:rPr>
          <w:b/>
          <w:bCs/>
          <w:sz w:val="24"/>
          <w:szCs w:val="24"/>
        </w:rPr>
      </w:pPr>
    </w:p>
    <w:p w14:paraId="6CDD2CB9" w14:textId="7C099556" w:rsidR="0007557F" w:rsidRDefault="0007557F" w:rsidP="00A00380">
      <w:pPr>
        <w:pBdr>
          <w:bottom w:val="single" w:sz="4" w:space="1" w:color="auto"/>
        </w:pBdr>
        <w:rPr>
          <w:b/>
          <w:bCs/>
          <w:sz w:val="24"/>
          <w:szCs w:val="24"/>
        </w:rPr>
      </w:pPr>
    </w:p>
    <w:p w14:paraId="16B3063F" w14:textId="6D03580E" w:rsidR="0007557F" w:rsidRDefault="0007557F" w:rsidP="00A00380">
      <w:pPr>
        <w:pBdr>
          <w:bottom w:val="single" w:sz="4" w:space="1" w:color="auto"/>
        </w:pBdr>
        <w:rPr>
          <w:b/>
          <w:bCs/>
          <w:sz w:val="24"/>
          <w:szCs w:val="24"/>
        </w:rPr>
      </w:pPr>
    </w:p>
    <w:p w14:paraId="345601A1" w14:textId="628950BB" w:rsidR="0007557F" w:rsidRDefault="0007557F" w:rsidP="00A00380">
      <w:pPr>
        <w:pBdr>
          <w:bottom w:val="single" w:sz="4" w:space="1" w:color="auto"/>
        </w:pBdr>
        <w:rPr>
          <w:b/>
          <w:bCs/>
          <w:sz w:val="24"/>
          <w:szCs w:val="24"/>
        </w:rPr>
      </w:pPr>
    </w:p>
    <w:p w14:paraId="48EB0E91" w14:textId="7C9ABB72" w:rsidR="0007557F" w:rsidRDefault="0007557F" w:rsidP="00A00380">
      <w:pPr>
        <w:pBdr>
          <w:bottom w:val="single" w:sz="4" w:space="1" w:color="auto"/>
        </w:pBdr>
        <w:rPr>
          <w:b/>
          <w:bCs/>
          <w:sz w:val="24"/>
          <w:szCs w:val="24"/>
        </w:rPr>
      </w:pPr>
    </w:p>
    <w:p w14:paraId="5715FE65" w14:textId="77777777" w:rsidR="0007557F" w:rsidRDefault="0007557F" w:rsidP="00A00380">
      <w:pPr>
        <w:pBdr>
          <w:bottom w:val="single" w:sz="4" w:space="1" w:color="auto"/>
        </w:pBdr>
        <w:rPr>
          <w:b/>
          <w:bCs/>
          <w:sz w:val="24"/>
          <w:szCs w:val="24"/>
        </w:rPr>
      </w:pPr>
    </w:p>
    <w:p w14:paraId="6DEB187F" w14:textId="2B35F71A" w:rsidR="00290BBE" w:rsidRPr="00A00380" w:rsidRDefault="00290BBE" w:rsidP="00A00380">
      <w:pPr>
        <w:pBdr>
          <w:bottom w:val="single" w:sz="4" w:space="1" w:color="auto"/>
        </w:pBdr>
        <w:rPr>
          <w:b/>
          <w:bCs/>
          <w:sz w:val="24"/>
          <w:szCs w:val="24"/>
        </w:rPr>
      </w:pPr>
      <w:r w:rsidRPr="00A00380">
        <w:rPr>
          <w:b/>
          <w:bCs/>
          <w:sz w:val="24"/>
          <w:szCs w:val="24"/>
        </w:rPr>
        <w:t xml:space="preserve">ENTER CROATIA </w:t>
      </w:r>
    </w:p>
    <w:p w14:paraId="21329FB1" w14:textId="3EFB1170" w:rsidR="00290BBE" w:rsidRDefault="00290BBE" w:rsidP="005D2A5C">
      <w:pPr>
        <w:jc w:val="both"/>
      </w:pPr>
      <w:r>
        <w:t xml:space="preserve">S ciljem olakšavanja prelaska granice Republike Hrvatske otvorena je nova web stranica </w:t>
      </w:r>
      <w:r w:rsidRPr="005D2A5C">
        <w:rPr>
          <w:b/>
          <w:bCs/>
          <w:u w:val="single"/>
        </w:rPr>
        <w:t>entercroatia.mup.hr.</w:t>
      </w:r>
      <w:r>
        <w:t xml:space="preserve"> (</w:t>
      </w:r>
      <w:hyperlink r:id="rId8" w:history="1">
        <w:r w:rsidRPr="00EE7772">
          <w:rPr>
            <w:rStyle w:val="Hiperveza"/>
          </w:rPr>
          <w:t>https://entercroatia.mup.hr/</w:t>
        </w:r>
      </w:hyperlink>
      <w:r>
        <w:t xml:space="preserve"> )</w:t>
      </w:r>
    </w:p>
    <w:p w14:paraId="1473668E" w14:textId="77777777" w:rsidR="004A6CE5" w:rsidRDefault="00290BBE" w:rsidP="005D2A5C">
      <w:pPr>
        <w:jc w:val="both"/>
      </w:pPr>
      <w:r>
        <w:t>Na navedenoj stranici se nalazi online obrazac u koji se upisuju svi podaci koji su traženi u procesu prelaska granice te uz jednostavno predočenje putovnice ili osobne isprave policajcu na granici, broj ili kod s osobne iskaznice ili putovnice se automatski povezuje sa svim unaprijed upisanim podacima</w:t>
      </w:r>
      <w:r w:rsidR="004A6CE5">
        <w:t xml:space="preserve">. </w:t>
      </w:r>
      <w:r>
        <w:t xml:space="preserve">Na taj način je cjelokupna procedura upisivanja podataka svake pojedinačne osobe u vozilu svedena na vremenski minimum. </w:t>
      </w:r>
    </w:p>
    <w:p w14:paraId="10CB86CD" w14:textId="210D4095" w:rsidR="00290BBE" w:rsidRDefault="004A6CE5" w:rsidP="005D2A5C">
      <w:pPr>
        <w:jc w:val="both"/>
      </w:pPr>
      <w:r>
        <w:t xml:space="preserve">Putnici koji na taj način dostave podatke, na svoju će e-mail adresu povratno dobiti potvrdu o zaprimljenoj najavi te sve potrebne informacije vezano uz upute i preporuke Hrvatskog zavoda za javno zdravstvo. </w:t>
      </w:r>
    </w:p>
    <w:p w14:paraId="16AC748B" w14:textId="0507FED1" w:rsidR="00290BBE" w:rsidRDefault="00290BBE" w:rsidP="00290BBE"/>
    <w:p w14:paraId="10ED919F" w14:textId="517C5EEB" w:rsidR="00290BBE" w:rsidRPr="00290BBE" w:rsidRDefault="00290BBE" w:rsidP="001D048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rPr>
      </w:pPr>
      <w:r w:rsidRPr="00290BBE">
        <w:rPr>
          <w:b/>
          <w:bCs/>
        </w:rPr>
        <w:t>Primjer potvrde rezervacije smještaja/charter usluge/itd. kojom se dokazuje ulazak u RH u turističke svrhe:</w:t>
      </w:r>
    </w:p>
    <w:p w14:paraId="2A7ADD7F" w14:textId="30DFE495" w:rsidR="00290BBE" w:rsidRDefault="00290BBE" w:rsidP="001D0481">
      <w:pPr>
        <w:pBdr>
          <w:top w:val="single" w:sz="4" w:space="1" w:color="auto"/>
          <w:left w:val="single" w:sz="4" w:space="4" w:color="auto"/>
          <w:bottom w:val="single" w:sz="4" w:space="1" w:color="auto"/>
          <w:right w:val="single" w:sz="4" w:space="4" w:color="auto"/>
        </w:pBdr>
        <w:jc w:val="both"/>
      </w:pPr>
      <w:r w:rsidRPr="00290BBE">
        <w:t>Napomena: Može biti ispisana u formi dokumenta ili e-maila te ju je potrebno posjedovati prilikom ulaska u RH, a treba sadržavati sljedeće podatke:</w:t>
      </w:r>
    </w:p>
    <w:p w14:paraId="1F1360F1" w14:textId="572AABB3" w:rsidR="00290BBE" w:rsidRDefault="00290BBE" w:rsidP="001D0481">
      <w:pPr>
        <w:pBdr>
          <w:top w:val="single" w:sz="4" w:space="1" w:color="auto"/>
          <w:left w:val="single" w:sz="4" w:space="4" w:color="auto"/>
          <w:bottom w:val="single" w:sz="4" w:space="1" w:color="auto"/>
          <w:right w:val="single" w:sz="4" w:space="4" w:color="auto"/>
        </w:pBdr>
      </w:pPr>
      <w:r w:rsidRPr="00290BBE">
        <w:rPr>
          <w:shd w:val="clear" w:color="auto" w:fill="FBE4D5" w:themeFill="accent2" w:themeFillTint="33"/>
        </w:rPr>
        <w:t>Podaci o pružatelju usluge:</w:t>
      </w:r>
      <w:r>
        <w:t xml:space="preserve"> </w:t>
      </w:r>
      <w:r>
        <w:br/>
      </w:r>
      <w:r w:rsidRPr="00794D52">
        <w:rPr>
          <w:shd w:val="clear" w:color="auto" w:fill="FBE4D5" w:themeFill="accent2" w:themeFillTint="33"/>
        </w:rPr>
        <w:t>Ime i prezime vlasnika pružatelja usluge smještaja/naziv tvrtke:</w:t>
      </w:r>
      <w:r>
        <w:t xml:space="preserve"> </w:t>
      </w:r>
      <w:r>
        <w:br/>
        <w:t xml:space="preserve">(Name </w:t>
      </w:r>
      <w:proofErr w:type="spellStart"/>
      <w:r>
        <w:t>and</w:t>
      </w:r>
      <w:proofErr w:type="spellEnd"/>
      <w:r>
        <w:t xml:space="preserve"> </w:t>
      </w:r>
      <w:proofErr w:type="spellStart"/>
      <w:r>
        <w:t>surname</w:t>
      </w:r>
      <w:proofErr w:type="spellEnd"/>
      <w:r>
        <w:t xml:space="preserve"> </w:t>
      </w:r>
      <w:proofErr w:type="spellStart"/>
      <w:r>
        <w:t>of</w:t>
      </w:r>
      <w:proofErr w:type="spellEnd"/>
      <w:r>
        <w:t xml:space="preserve"> </w:t>
      </w:r>
      <w:proofErr w:type="spellStart"/>
      <w:r>
        <w:t>the</w:t>
      </w:r>
      <w:proofErr w:type="spellEnd"/>
      <w:r>
        <w:t xml:space="preserve"> </w:t>
      </w:r>
      <w:proofErr w:type="spellStart"/>
      <w:r>
        <w:t>owner</w:t>
      </w:r>
      <w:proofErr w:type="spellEnd"/>
      <w:r>
        <w:t xml:space="preserve"> </w:t>
      </w:r>
      <w:proofErr w:type="spellStart"/>
      <w:r>
        <w:t>of</w:t>
      </w:r>
      <w:proofErr w:type="spellEnd"/>
      <w:r>
        <w:t xml:space="preserve"> </w:t>
      </w:r>
      <w:proofErr w:type="spellStart"/>
      <w:r>
        <w:t>accommodation</w:t>
      </w:r>
      <w:proofErr w:type="spellEnd"/>
      <w:r>
        <w:t>/</w:t>
      </w:r>
      <w:proofErr w:type="spellStart"/>
      <w:r>
        <w:t>company</w:t>
      </w:r>
      <w:proofErr w:type="spellEnd"/>
      <w:r>
        <w:t>)</w:t>
      </w:r>
      <w:r>
        <w:br/>
        <w:t> </w:t>
      </w:r>
      <w:r>
        <w:br/>
      </w:r>
      <w:r w:rsidRPr="00290BBE">
        <w:rPr>
          <w:shd w:val="clear" w:color="auto" w:fill="FBE4D5" w:themeFill="accent2" w:themeFillTint="33"/>
        </w:rPr>
        <w:t xml:space="preserve">Adresa objekta/tvrtke: </w:t>
      </w:r>
      <w:r>
        <w:br/>
        <w:t>(</w:t>
      </w:r>
      <w:proofErr w:type="spellStart"/>
      <w:r>
        <w:t>Address</w:t>
      </w:r>
      <w:proofErr w:type="spellEnd"/>
      <w:r>
        <w:t xml:space="preserve"> </w:t>
      </w:r>
      <w:proofErr w:type="spellStart"/>
      <w:r>
        <w:t>of</w:t>
      </w:r>
      <w:proofErr w:type="spellEnd"/>
      <w:r>
        <w:t xml:space="preserve"> </w:t>
      </w:r>
      <w:proofErr w:type="spellStart"/>
      <w:r>
        <w:t>the</w:t>
      </w:r>
      <w:proofErr w:type="spellEnd"/>
      <w:r>
        <w:t xml:space="preserve"> </w:t>
      </w:r>
      <w:proofErr w:type="spellStart"/>
      <w:r>
        <w:t>accommodation</w:t>
      </w:r>
      <w:proofErr w:type="spellEnd"/>
      <w:r>
        <w:t>/</w:t>
      </w:r>
      <w:proofErr w:type="spellStart"/>
      <w:r>
        <w:t>company</w:t>
      </w:r>
      <w:proofErr w:type="spellEnd"/>
      <w:r>
        <w:t>)</w:t>
      </w:r>
      <w:r>
        <w:br/>
        <w:t> </w:t>
      </w:r>
      <w:r>
        <w:br/>
      </w:r>
      <w:r w:rsidRPr="00290BBE">
        <w:rPr>
          <w:shd w:val="clear" w:color="auto" w:fill="FBE4D5" w:themeFill="accent2" w:themeFillTint="33"/>
        </w:rPr>
        <w:t xml:space="preserve">Vrsta usluge: </w:t>
      </w:r>
      <w:r w:rsidRPr="00290BBE">
        <w:rPr>
          <w:rStyle w:val="Istaknuto"/>
          <w:shd w:val="clear" w:color="auto" w:fill="FBE4D5" w:themeFill="accent2" w:themeFillTint="33"/>
        </w:rPr>
        <w:t>(primjer - usluga smještaja)</w:t>
      </w:r>
      <w:r>
        <w:rPr>
          <w:rStyle w:val="Istaknuto"/>
        </w:rPr>
        <w:t xml:space="preserve"> </w:t>
      </w:r>
      <w:r>
        <w:br/>
        <w:t>(</w:t>
      </w:r>
      <w:proofErr w:type="spellStart"/>
      <w:r>
        <w:t>Type</w:t>
      </w:r>
      <w:proofErr w:type="spellEnd"/>
      <w:r>
        <w:t xml:space="preserve"> </w:t>
      </w:r>
      <w:proofErr w:type="spellStart"/>
      <w:r>
        <w:t>of</w:t>
      </w:r>
      <w:proofErr w:type="spellEnd"/>
      <w:r>
        <w:t xml:space="preserve"> </w:t>
      </w:r>
      <w:proofErr w:type="spellStart"/>
      <w:r>
        <w:t>service</w:t>
      </w:r>
      <w:proofErr w:type="spellEnd"/>
      <w:r>
        <w:t>):</w:t>
      </w:r>
      <w:r>
        <w:br/>
        <w:t> </w:t>
      </w:r>
      <w:r>
        <w:br/>
      </w:r>
      <w:r w:rsidRPr="00290BBE">
        <w:rPr>
          <w:shd w:val="clear" w:color="auto" w:fill="FBE4D5" w:themeFill="accent2" w:themeFillTint="33"/>
        </w:rPr>
        <w:t>Podaci o usluzi i primatelju usluge:</w:t>
      </w:r>
      <w:r>
        <w:t xml:space="preserve"> </w:t>
      </w:r>
      <w:r>
        <w:br/>
      </w:r>
      <w:r w:rsidRPr="00290BBE">
        <w:rPr>
          <w:shd w:val="clear" w:color="auto" w:fill="FBE4D5" w:themeFill="accent2" w:themeFillTint="33"/>
        </w:rPr>
        <w:t>Ime i prezime kupca usluge:</w:t>
      </w:r>
      <w:r>
        <w:t xml:space="preserve"> </w:t>
      </w:r>
      <w:r>
        <w:br/>
        <w:t xml:space="preserve">(Name </w:t>
      </w:r>
      <w:proofErr w:type="spellStart"/>
      <w:r>
        <w:t>and</w:t>
      </w:r>
      <w:proofErr w:type="spellEnd"/>
      <w:r>
        <w:t xml:space="preserve"> </w:t>
      </w:r>
      <w:proofErr w:type="spellStart"/>
      <w:r>
        <w:t>Surname</w:t>
      </w:r>
      <w:proofErr w:type="spellEnd"/>
      <w:r>
        <w:t xml:space="preserve"> </w:t>
      </w:r>
      <w:proofErr w:type="spellStart"/>
      <w:r>
        <w:t>of</w:t>
      </w:r>
      <w:proofErr w:type="spellEnd"/>
      <w:r>
        <w:t xml:space="preserve"> </w:t>
      </w:r>
      <w:proofErr w:type="spellStart"/>
      <w:r>
        <w:t>the</w:t>
      </w:r>
      <w:proofErr w:type="spellEnd"/>
      <w:r>
        <w:t xml:space="preserve"> </w:t>
      </w:r>
      <w:proofErr w:type="spellStart"/>
      <w:r>
        <w:t>buyer</w:t>
      </w:r>
      <w:proofErr w:type="spellEnd"/>
      <w:r>
        <w:t xml:space="preserve"> </w:t>
      </w:r>
      <w:proofErr w:type="spellStart"/>
      <w:r>
        <w:t>of</w:t>
      </w:r>
      <w:proofErr w:type="spellEnd"/>
      <w:r>
        <w:t xml:space="preserve"> </w:t>
      </w:r>
      <w:proofErr w:type="spellStart"/>
      <w:r>
        <w:t>service</w:t>
      </w:r>
      <w:proofErr w:type="spellEnd"/>
      <w:r>
        <w:t>)</w:t>
      </w:r>
      <w:r>
        <w:br/>
        <w:t> </w:t>
      </w:r>
      <w:r>
        <w:br/>
      </w:r>
      <w:r w:rsidRPr="00290BBE">
        <w:rPr>
          <w:shd w:val="clear" w:color="auto" w:fill="FBE4D5" w:themeFill="accent2" w:themeFillTint="33"/>
        </w:rPr>
        <w:t xml:space="preserve">Broj osoba za koje je kupljena usluga: </w:t>
      </w:r>
      <w:r w:rsidRPr="00290BBE">
        <w:rPr>
          <w:rStyle w:val="Istaknuto"/>
          <w:shd w:val="clear" w:color="auto" w:fill="FBE4D5" w:themeFill="accent2" w:themeFillTint="33"/>
        </w:rPr>
        <w:t xml:space="preserve">(primjer- 4) </w:t>
      </w:r>
      <w:r w:rsidRPr="00290BBE">
        <w:rPr>
          <w:shd w:val="clear" w:color="auto" w:fill="FBE4D5" w:themeFill="accent2" w:themeFillTint="33"/>
        </w:rPr>
        <w:br/>
      </w:r>
      <w:r>
        <w:t>(</w:t>
      </w:r>
      <w:proofErr w:type="spellStart"/>
      <w:r>
        <w:t>Number</w:t>
      </w:r>
      <w:proofErr w:type="spellEnd"/>
      <w:r>
        <w:t xml:space="preserve"> </w:t>
      </w:r>
      <w:proofErr w:type="spellStart"/>
      <w:r>
        <w:t>of</w:t>
      </w:r>
      <w:proofErr w:type="spellEnd"/>
      <w:r>
        <w:t xml:space="preserve"> </w:t>
      </w:r>
      <w:proofErr w:type="spellStart"/>
      <w:r>
        <w:t>persons</w:t>
      </w:r>
      <w:proofErr w:type="spellEnd"/>
      <w:r>
        <w:t xml:space="preserve"> for </w:t>
      </w:r>
      <w:proofErr w:type="spellStart"/>
      <w:r>
        <w:t>whom</w:t>
      </w:r>
      <w:proofErr w:type="spellEnd"/>
      <w:r>
        <w:t xml:space="preserve"> </w:t>
      </w:r>
      <w:proofErr w:type="spellStart"/>
      <w:r>
        <w:t>the</w:t>
      </w:r>
      <w:proofErr w:type="spellEnd"/>
      <w:r>
        <w:t xml:space="preserve"> </w:t>
      </w:r>
      <w:proofErr w:type="spellStart"/>
      <w:r>
        <w:t>service</w:t>
      </w:r>
      <w:proofErr w:type="spellEnd"/>
      <w:r>
        <w:t xml:space="preserve"> </w:t>
      </w:r>
      <w:proofErr w:type="spellStart"/>
      <w:r>
        <w:t>is</w:t>
      </w:r>
      <w:proofErr w:type="spellEnd"/>
      <w:r>
        <w:t xml:space="preserve"> </w:t>
      </w:r>
      <w:proofErr w:type="spellStart"/>
      <w:r>
        <w:t>purchesed</w:t>
      </w:r>
      <w:proofErr w:type="spellEnd"/>
      <w:r>
        <w:t>)</w:t>
      </w:r>
      <w:r>
        <w:br/>
        <w:t> </w:t>
      </w:r>
      <w:r>
        <w:br/>
      </w:r>
      <w:r w:rsidRPr="00290BBE">
        <w:rPr>
          <w:shd w:val="clear" w:color="auto" w:fill="FBE4D5" w:themeFill="accent2" w:themeFillTint="33"/>
        </w:rPr>
        <w:t xml:space="preserve">Razdoblje za koje je usluga kupljena(datum od/do): </w:t>
      </w:r>
      <w:r>
        <w:rPr>
          <w:rStyle w:val="Istaknuto"/>
        </w:rPr>
        <w:t xml:space="preserve">(primjer- 01.06.2020. – 15.06.2020.) </w:t>
      </w:r>
      <w:r>
        <w:br/>
        <w:t xml:space="preserve">(Period for </w:t>
      </w:r>
      <w:proofErr w:type="spellStart"/>
      <w:r>
        <w:t>which</w:t>
      </w:r>
      <w:proofErr w:type="spellEnd"/>
      <w:r>
        <w:t xml:space="preserve"> </w:t>
      </w:r>
      <w:proofErr w:type="spellStart"/>
      <w:r>
        <w:t>the</w:t>
      </w:r>
      <w:proofErr w:type="spellEnd"/>
      <w:r>
        <w:t xml:space="preserve"> </w:t>
      </w:r>
      <w:proofErr w:type="spellStart"/>
      <w:r>
        <w:t>service</w:t>
      </w:r>
      <w:proofErr w:type="spellEnd"/>
      <w:r>
        <w:t xml:space="preserve"> </w:t>
      </w:r>
      <w:proofErr w:type="spellStart"/>
      <w:r>
        <w:t>is</w:t>
      </w:r>
      <w:proofErr w:type="spellEnd"/>
      <w:r>
        <w:t xml:space="preserve"> </w:t>
      </w:r>
      <w:proofErr w:type="spellStart"/>
      <w:r>
        <w:t>purchased</w:t>
      </w:r>
      <w:proofErr w:type="spellEnd"/>
      <w:r>
        <w:t xml:space="preserve"> ((date </w:t>
      </w:r>
      <w:proofErr w:type="spellStart"/>
      <w:r>
        <w:t>from</w:t>
      </w:r>
      <w:proofErr w:type="spellEnd"/>
      <w:r>
        <w:t>/to))</w:t>
      </w:r>
    </w:p>
    <w:p w14:paraId="7107A0A6" w14:textId="66884502" w:rsidR="00A00380" w:rsidRDefault="00A00380" w:rsidP="007A2ADF"/>
    <w:p w14:paraId="13C40493" w14:textId="1EFEA53A" w:rsidR="004A6CE5" w:rsidRPr="00A00380" w:rsidRDefault="00BB7E0F" w:rsidP="00890E43">
      <w:pPr>
        <w:pBdr>
          <w:bottom w:val="single" w:sz="4" w:space="1" w:color="auto"/>
        </w:pBdr>
        <w:shd w:val="clear" w:color="auto" w:fill="FFFFFF" w:themeFill="background1"/>
        <w:jc w:val="both"/>
        <w:rPr>
          <w:b/>
          <w:bCs/>
          <w:sz w:val="24"/>
          <w:szCs w:val="24"/>
        </w:rPr>
      </w:pPr>
      <w:r>
        <w:rPr>
          <w:b/>
          <w:bCs/>
          <w:sz w:val="24"/>
          <w:szCs w:val="24"/>
        </w:rPr>
        <w:lastRenderedPageBreak/>
        <w:t>AKTUALNA</w:t>
      </w:r>
      <w:r w:rsidR="00A00380">
        <w:rPr>
          <w:b/>
          <w:bCs/>
          <w:sz w:val="24"/>
          <w:szCs w:val="24"/>
        </w:rPr>
        <w:t xml:space="preserve"> SITUACIJA </w:t>
      </w:r>
      <w:r w:rsidR="00794D52">
        <w:rPr>
          <w:b/>
          <w:bCs/>
          <w:sz w:val="24"/>
          <w:szCs w:val="24"/>
        </w:rPr>
        <w:t xml:space="preserve">PO PITANJU </w:t>
      </w:r>
      <w:r w:rsidR="004A6CE5" w:rsidRPr="00A00380">
        <w:rPr>
          <w:b/>
          <w:bCs/>
          <w:sz w:val="24"/>
          <w:szCs w:val="24"/>
        </w:rPr>
        <w:t>ULAZAK</w:t>
      </w:r>
      <w:r w:rsidR="00794D52">
        <w:rPr>
          <w:b/>
          <w:bCs/>
          <w:sz w:val="24"/>
          <w:szCs w:val="24"/>
        </w:rPr>
        <w:t>A</w:t>
      </w:r>
      <w:r w:rsidR="004A6CE5" w:rsidRPr="00A00380">
        <w:rPr>
          <w:b/>
          <w:bCs/>
          <w:sz w:val="24"/>
          <w:szCs w:val="24"/>
        </w:rPr>
        <w:t xml:space="preserve"> STRANIH DRŽAVLJANA U REPUBLIKU HRVATSKU</w:t>
      </w:r>
    </w:p>
    <w:p w14:paraId="39FBCD65" w14:textId="041D9D92" w:rsidR="00290BBE" w:rsidRDefault="004A6CE5" w:rsidP="007A2ADF">
      <w:r>
        <w:t>Građani deset zemalja EU mogu u Hrvatsku ući bez posebnog uvjeta ili razloga, građani ostalih članica EU i trećih zemalja</w:t>
      </w:r>
      <w:r w:rsidR="004E291E">
        <w:t xml:space="preserve"> (npr. BiH, Srbija, Crna Gora, </w:t>
      </w:r>
      <w:r w:rsidR="00CE3C40">
        <w:t>SAD, Rusija, Ujedinjeno Kraljevstvo)</w:t>
      </w:r>
      <w:r>
        <w:t xml:space="preserve"> kod dolaska moraju imati opravdan razlog</w:t>
      </w:r>
      <w:r w:rsidR="003B2F97">
        <w:t>*</w:t>
      </w:r>
      <w:r>
        <w:t xml:space="preserve">. </w:t>
      </w:r>
    </w:p>
    <w:p w14:paraId="7D1F289B" w14:textId="77777777" w:rsidR="004A6CE5" w:rsidRDefault="004A6CE5" w:rsidP="007A2ADF">
      <w:r>
        <w:t>Zemlje iz kojih se slobodno ulazi u Hrvatsku su:</w:t>
      </w:r>
    </w:p>
    <w:p w14:paraId="76E00451" w14:textId="77777777" w:rsidR="004A6CE5" w:rsidRDefault="004A6CE5" w:rsidP="004A6CE5">
      <w:pPr>
        <w:pStyle w:val="Odlomakpopisa"/>
        <w:numPr>
          <w:ilvl w:val="0"/>
          <w:numId w:val="8"/>
        </w:numPr>
        <w:rPr>
          <w:rFonts w:asciiTheme="minorHAnsi" w:hAnsiTheme="minorHAnsi" w:cstheme="minorHAnsi"/>
        </w:rPr>
        <w:sectPr w:rsidR="004A6CE5" w:rsidSect="0007557F">
          <w:headerReference w:type="default" r:id="rId9"/>
          <w:footerReference w:type="default" r:id="rId10"/>
          <w:headerReference w:type="first" r:id="rId11"/>
          <w:pgSz w:w="11906" w:h="16838"/>
          <w:pgMar w:top="1417" w:right="1417" w:bottom="1417" w:left="1417" w:header="708" w:footer="708" w:gutter="0"/>
          <w:cols w:space="708"/>
          <w:titlePg/>
          <w:docGrid w:linePitch="360"/>
        </w:sectPr>
      </w:pPr>
    </w:p>
    <w:p w14:paraId="0355D0F3" w14:textId="2CE8B7CD"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 xml:space="preserve">Slovenija </w:t>
      </w:r>
    </w:p>
    <w:p w14:paraId="70D204AD" w14:textId="77777777"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 xml:space="preserve">Mađarska </w:t>
      </w:r>
    </w:p>
    <w:p w14:paraId="623077CB" w14:textId="77777777"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 xml:space="preserve">Austrija </w:t>
      </w:r>
    </w:p>
    <w:p w14:paraId="6A5165FD" w14:textId="77777777"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 xml:space="preserve">Češka </w:t>
      </w:r>
    </w:p>
    <w:p w14:paraId="2332BC30" w14:textId="77777777"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 xml:space="preserve">Slovačka </w:t>
      </w:r>
    </w:p>
    <w:p w14:paraId="4C041872" w14:textId="77777777"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 xml:space="preserve">Estonija </w:t>
      </w:r>
    </w:p>
    <w:p w14:paraId="18B906F6" w14:textId="77777777"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 xml:space="preserve">Latvija </w:t>
      </w:r>
    </w:p>
    <w:p w14:paraId="6DA396A7" w14:textId="77777777"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 xml:space="preserve">Litva </w:t>
      </w:r>
    </w:p>
    <w:p w14:paraId="706208D8" w14:textId="77777777"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 xml:space="preserve">Poljska  </w:t>
      </w:r>
    </w:p>
    <w:p w14:paraId="42C018A2" w14:textId="7BFA283F"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Njemačka</w:t>
      </w:r>
    </w:p>
    <w:p w14:paraId="63416DF4" w14:textId="77777777" w:rsidR="004A6CE5" w:rsidRDefault="004A6CE5" w:rsidP="007A2ADF">
      <w:pPr>
        <w:rPr>
          <w:rFonts w:cstheme="minorHAnsi"/>
        </w:rPr>
        <w:sectPr w:rsidR="004A6CE5" w:rsidSect="004A6CE5">
          <w:type w:val="continuous"/>
          <w:pgSz w:w="11906" w:h="16838"/>
          <w:pgMar w:top="1417" w:right="1417" w:bottom="1417" w:left="1417" w:header="708" w:footer="708" w:gutter="0"/>
          <w:cols w:num="2" w:space="708"/>
          <w:docGrid w:linePitch="360"/>
        </w:sectPr>
      </w:pPr>
    </w:p>
    <w:p w14:paraId="7B8FD646" w14:textId="2DFC00A2" w:rsidR="00290BBE" w:rsidRDefault="00290BBE" w:rsidP="007A2ADF">
      <w:pPr>
        <w:rPr>
          <w:rFonts w:cstheme="minorHAnsi"/>
        </w:rPr>
      </w:pPr>
    </w:p>
    <w:p w14:paraId="579E1494" w14:textId="77777777" w:rsidR="00890E43" w:rsidRPr="004A6CE5" w:rsidRDefault="00890E43" w:rsidP="007A2ADF">
      <w:pPr>
        <w:rPr>
          <w:rFonts w:cstheme="minorHAnsi"/>
        </w:rPr>
      </w:pPr>
    </w:p>
    <w:p w14:paraId="4D1773CF" w14:textId="6CEA89EE" w:rsidR="00290BBE" w:rsidRPr="003B2F97" w:rsidRDefault="003B2F97" w:rsidP="007A2ADF">
      <w:pPr>
        <w:rPr>
          <w:b/>
          <w:bCs/>
        </w:rPr>
      </w:pPr>
      <w:r w:rsidRPr="003B2F97">
        <w:rPr>
          <w:b/>
          <w:bCs/>
        </w:rPr>
        <w:t>*</w:t>
      </w:r>
      <w:r w:rsidR="00794D52" w:rsidRPr="003B2F97">
        <w:rPr>
          <w:b/>
          <w:bCs/>
        </w:rPr>
        <w:t>Ulazak u Republiku Hrvatsku za strane državljane</w:t>
      </w:r>
    </w:p>
    <w:p w14:paraId="13F1B643" w14:textId="2D69DBA5" w:rsidR="00794D52" w:rsidRDefault="00794D52" w:rsidP="007A2ADF">
      <w:r>
        <w:t xml:space="preserve">Ako strani državljanin ima namjeru prijeći državnu granicu mora zadovoljiti jedan od sljedećih uvjeta: </w:t>
      </w:r>
    </w:p>
    <w:p w14:paraId="511C1C30" w14:textId="65CEFDD9" w:rsidR="00794D52" w:rsidRPr="003B2F97" w:rsidRDefault="00794D52" w:rsidP="003B2F97">
      <w:pPr>
        <w:pStyle w:val="Odlomakpopisa"/>
        <w:numPr>
          <w:ilvl w:val="0"/>
          <w:numId w:val="9"/>
        </w:numPr>
        <w:rPr>
          <w:rFonts w:asciiTheme="minorHAnsi" w:hAnsiTheme="minorHAnsi"/>
        </w:rPr>
      </w:pPr>
      <w:r w:rsidRPr="003B2F97">
        <w:rPr>
          <w:rFonts w:asciiTheme="minorHAnsi" w:hAnsiTheme="minorHAnsi"/>
        </w:rPr>
        <w:t xml:space="preserve">Posjeduje dokumentaciju kojom dokazuje vlasništvo nekretnine koja se nalazi u Republici Hrvatskoj ili plovila (moguće i nositelj leasinga), ili dolazi na sprovod u Republiku Hrvatsku (posjeduje odgovarajuću dokumentaciju kojom to dokazuje). Po zadovoljenju uvjeta, tim stranim državljanima omogućuje se prijelaz državne granice, evidentira ih se te upisuje mjesto/adresu na kojoj će boraviti odnosno na kojoj se nekretnina/plovilo nalazi, kontakt broj telefona i vrijeme boravka. </w:t>
      </w:r>
    </w:p>
    <w:p w14:paraId="50ED5F46" w14:textId="2A1216B6" w:rsidR="00794D52" w:rsidRPr="003B2F97" w:rsidRDefault="00794D52" w:rsidP="003B2F97">
      <w:pPr>
        <w:pStyle w:val="Odlomakpopisa"/>
        <w:numPr>
          <w:ilvl w:val="0"/>
          <w:numId w:val="9"/>
        </w:numPr>
        <w:rPr>
          <w:rFonts w:asciiTheme="minorHAnsi" w:hAnsiTheme="minorHAnsi"/>
        </w:rPr>
      </w:pPr>
      <w:r w:rsidRPr="003B2F97">
        <w:rPr>
          <w:rFonts w:asciiTheme="minorHAnsi" w:hAnsiTheme="minorHAnsi"/>
        </w:rPr>
        <w:t xml:space="preserve">Posjeduju dokumentaciju kojom dokazuju poziv gospodarskog subjekta u Republiku Hrvatsku, interes gospodarskog subjekta za njihov dolazak u Republiku </w:t>
      </w:r>
      <w:r w:rsidR="003B2F97" w:rsidRPr="003B2F97">
        <w:rPr>
          <w:rFonts w:asciiTheme="minorHAnsi" w:hAnsiTheme="minorHAnsi"/>
        </w:rPr>
        <w:t xml:space="preserve">Hrvatsku ili poziv na poslovni sastanak. Za te putnike potrebno je upisati mjesto/adresu na kojoj će boraviti te kontakt broj telefona i vrijeme boravka. </w:t>
      </w:r>
    </w:p>
    <w:p w14:paraId="12FE20A8" w14:textId="51B81716" w:rsidR="003B2F97" w:rsidRPr="003B2F97" w:rsidRDefault="003B2F97" w:rsidP="003B2F97">
      <w:pPr>
        <w:pStyle w:val="Odlomakpopisa"/>
        <w:numPr>
          <w:ilvl w:val="0"/>
          <w:numId w:val="9"/>
        </w:numPr>
        <w:rPr>
          <w:rFonts w:asciiTheme="minorHAnsi" w:hAnsiTheme="minorHAnsi"/>
        </w:rPr>
      </w:pPr>
      <w:r w:rsidRPr="003B2F97">
        <w:rPr>
          <w:rFonts w:asciiTheme="minorHAnsi" w:hAnsiTheme="minorHAnsi"/>
        </w:rPr>
        <w:t xml:space="preserve">Svi ostali državljani koji imaju neki poslovni razlog, kojeg se u ovom trenutku ne može predvidjeti, a nemaju odgovarajuću dokumentaciju, potrebno je uputiti da svoju namjeru prelaska državne granice (ulaska u Republiku Hrvatsku) najave na </w:t>
      </w:r>
      <w:hyperlink r:id="rId12" w:history="1">
        <w:r w:rsidRPr="003B2F97">
          <w:rPr>
            <w:rStyle w:val="Hiperveza"/>
            <w:rFonts w:asciiTheme="minorHAnsi" w:hAnsiTheme="minorHAnsi"/>
          </w:rPr>
          <w:t>uzg.covid@mup.hr</w:t>
        </w:r>
      </w:hyperlink>
      <w:r w:rsidRPr="003B2F97">
        <w:rPr>
          <w:rFonts w:asciiTheme="minorHAnsi" w:hAnsiTheme="minorHAnsi"/>
        </w:rPr>
        <w:t xml:space="preserve"> te će im se u najkraćem roku odgovoriti na taj zahtjev. </w:t>
      </w:r>
    </w:p>
    <w:p w14:paraId="1E5A91EB" w14:textId="77777777" w:rsidR="003B2F97" w:rsidRDefault="003B2F97" w:rsidP="007A2ADF"/>
    <w:p w14:paraId="4CC9287D" w14:textId="6BFFAA67" w:rsidR="001D0481" w:rsidRDefault="001D0481" w:rsidP="00D205C3">
      <w:r>
        <w:t xml:space="preserve">Sve ostale informacije po pitanju ulazaka u Republiku Hrvatsku možete pronaći na sljedećem linku: </w:t>
      </w:r>
      <w:hyperlink r:id="rId13" w:history="1">
        <w:r w:rsidRPr="00EE7772">
          <w:rPr>
            <w:rStyle w:val="Hiperveza"/>
          </w:rPr>
          <w:t>https://mup.gov.hr/uzg-covid/286210</w:t>
        </w:r>
      </w:hyperlink>
      <w:r>
        <w:t xml:space="preserve"> </w:t>
      </w:r>
    </w:p>
    <w:p w14:paraId="3E5B9F5A" w14:textId="77777777" w:rsidR="001D0481" w:rsidRDefault="001D0481" w:rsidP="00D205C3"/>
    <w:p w14:paraId="6A960DE3" w14:textId="77777777" w:rsidR="00BB7E0F" w:rsidRDefault="00BB7E0F">
      <w:pPr>
        <w:rPr>
          <w:b/>
          <w:bCs/>
          <w:caps/>
        </w:rPr>
      </w:pPr>
      <w:r>
        <w:rPr>
          <w:b/>
          <w:bCs/>
          <w:caps/>
        </w:rPr>
        <w:br w:type="page"/>
      </w:r>
    </w:p>
    <w:p w14:paraId="1BFD8BAE" w14:textId="77777777" w:rsidR="00BB7E0F" w:rsidRDefault="00BB7E0F">
      <w:pPr>
        <w:rPr>
          <w:b/>
          <w:bCs/>
          <w:caps/>
        </w:rPr>
      </w:pPr>
    </w:p>
    <w:p w14:paraId="4DC7DA86" w14:textId="199FA159" w:rsidR="00B26CF7" w:rsidRPr="00890E43" w:rsidRDefault="00B26CF7">
      <w:pPr>
        <w:rPr>
          <w:b/>
          <w:bCs/>
          <w:caps/>
        </w:rPr>
      </w:pPr>
      <w:r w:rsidRPr="00890E43">
        <w:rPr>
          <w:b/>
          <w:bCs/>
          <w:caps/>
        </w:rPr>
        <w:t>Pojava simptoma bolesti tijekom boravka u Republici Hrvatskoj</w:t>
      </w:r>
    </w:p>
    <w:p w14:paraId="5983BF31" w14:textId="501DFA0E" w:rsidR="00B26CF7" w:rsidRDefault="00B26CF7" w:rsidP="00BB7E0F">
      <w:pPr>
        <w:jc w:val="both"/>
      </w:pPr>
      <w:r>
        <w:t xml:space="preserve">Ako osobe prijeđu državnu granicu i po ulasku u Republiku Hrvatsku razviju simptome bolesti ostaju u svom </w:t>
      </w:r>
      <w:r w:rsidR="00BB7E0F">
        <w:t>smještajnom objektu</w:t>
      </w:r>
      <w:r>
        <w:t xml:space="preserve"> i javljaju se telefonom domaćinu tj. organizatoru njihova dolaska koji obavještava epidemiologa u pripravnosti ili nadležnog liječnika primarne zdravstvene zaštite. Izvan radnog vremena nadležnog liječnika primarne zdravstvene zaštite, domaćin strane (službene) osobe koja ima izraženije simptome bolesti poziva hitnu medicinsku službu ili telefonom kontaktira najbližu COVID</w:t>
      </w:r>
      <w:r w:rsidR="00BB7E0F">
        <w:t>-19</w:t>
      </w:r>
      <w:r>
        <w:t xml:space="preserve"> ambulantu. </w:t>
      </w:r>
    </w:p>
    <w:p w14:paraId="035EB441" w14:textId="77777777" w:rsidR="00B26CF7" w:rsidRPr="00890E43" w:rsidRDefault="00B26CF7">
      <w:pPr>
        <w:rPr>
          <w:b/>
          <w:bCs/>
          <w:caps/>
        </w:rPr>
      </w:pPr>
      <w:r w:rsidRPr="00890E43">
        <w:rPr>
          <w:b/>
          <w:bCs/>
          <w:caps/>
        </w:rPr>
        <w:t>Ulazak u Republiku Hrvatsku za osobe koje imaju znakove bolesti</w:t>
      </w:r>
    </w:p>
    <w:p w14:paraId="39716F3F" w14:textId="77777777" w:rsidR="00B26CF7" w:rsidRDefault="00B26CF7" w:rsidP="00BB7E0F">
      <w:pPr>
        <w:jc w:val="both"/>
      </w:pPr>
      <w:r>
        <w:t xml:space="preserve">Ako pri ulasku u Republiku Hrvatsku osoba ima znakove bolesti, granična policija će obavijestiti graničnog sanitarnog inspektora i/ili sanitarnog inspektora Područnog ili Središnjeg ureda Državnog inspektorata. Takvim osobama preporučuje se da ne ulaze u Republiku Hrvatsku, a ako iz neodgodivih razloga ipak moraju prijeći državnu granicu upućuju se najkraćim putem u nadležnu zdravstvenu ustanovu na testiranje i liječenje odnosno, upućuju se na testiranje i izolaciju. </w:t>
      </w:r>
    </w:p>
    <w:p w14:paraId="273C8B13" w14:textId="77777777" w:rsidR="00B26CF7" w:rsidRPr="00890E43" w:rsidRDefault="00B26CF7">
      <w:pPr>
        <w:rPr>
          <w:b/>
          <w:bCs/>
          <w:caps/>
        </w:rPr>
      </w:pPr>
      <w:r w:rsidRPr="00890E43">
        <w:rPr>
          <w:b/>
          <w:bCs/>
          <w:caps/>
        </w:rPr>
        <w:t>Preporuka za kretanje na put</w:t>
      </w:r>
    </w:p>
    <w:p w14:paraId="42C78A2A" w14:textId="77777777" w:rsidR="0007557F" w:rsidRDefault="00B26CF7" w:rsidP="00BB7E0F">
      <w:pPr>
        <w:jc w:val="both"/>
      </w:pPr>
      <w:r>
        <w:t xml:space="preserve">Osobe koje imaju povišenu tjelesnu temperaturu i/ili simptome akutne respiratorne infekcije </w:t>
      </w:r>
      <w:r w:rsidR="007119F0">
        <w:t xml:space="preserve">trebaju odgoditi svoj dolazak u Republiku Hrvatsku. Prije kretanja na put stranim državljanima se preporuča da izmjere jutarnju temperaturu te ako je ista viša od 37,2 </w:t>
      </w:r>
      <w:r w:rsidR="007119F0" w:rsidRPr="007119F0">
        <w:t>°C</w:t>
      </w:r>
      <w:r w:rsidR="007119F0">
        <w:t xml:space="preserve">, ako se osoba osjeća bolesno ili ima bilo koje znakove bolesti preporučuje se da osobe ne kreću na put. </w:t>
      </w:r>
    </w:p>
    <w:p w14:paraId="7F9A2A08" w14:textId="77777777" w:rsidR="0007557F" w:rsidRDefault="0007557F" w:rsidP="00BB7E0F">
      <w:pPr>
        <w:jc w:val="both"/>
      </w:pPr>
    </w:p>
    <w:p w14:paraId="636AF2D0" w14:textId="77777777" w:rsidR="0007557F" w:rsidRDefault="0007557F" w:rsidP="00BB7E0F">
      <w:pPr>
        <w:jc w:val="both"/>
      </w:pPr>
    </w:p>
    <w:p w14:paraId="19B7D833" w14:textId="584B7F99" w:rsidR="001D0481" w:rsidRDefault="001D0481" w:rsidP="00BB7E0F">
      <w:pPr>
        <w:jc w:val="both"/>
      </w:pPr>
      <w:r>
        <w:br w:type="page"/>
      </w:r>
    </w:p>
    <w:p w14:paraId="18734E69" w14:textId="132D7208" w:rsidR="001D0481" w:rsidRPr="001D0481" w:rsidRDefault="001D0481" w:rsidP="001D0481">
      <w:pPr>
        <w:pBdr>
          <w:bottom w:val="single" w:sz="4" w:space="1" w:color="auto"/>
        </w:pBdr>
        <w:rPr>
          <w:b/>
          <w:bCs/>
          <w:sz w:val="24"/>
          <w:szCs w:val="24"/>
        </w:rPr>
      </w:pPr>
      <w:r w:rsidRPr="001D0481">
        <w:rPr>
          <w:b/>
          <w:bCs/>
          <w:sz w:val="24"/>
          <w:szCs w:val="24"/>
        </w:rPr>
        <w:lastRenderedPageBreak/>
        <w:t>KONTAKT</w:t>
      </w:r>
    </w:p>
    <w:p w14:paraId="30704587" w14:textId="5C197557" w:rsidR="001D0481" w:rsidRPr="0007557F" w:rsidRDefault="0007557F" w:rsidP="00BB7E0F">
      <w:pPr>
        <w:jc w:val="both"/>
        <w:rPr>
          <w:sz w:val="21"/>
          <w:szCs w:val="21"/>
        </w:rPr>
      </w:pPr>
      <w:r>
        <w:rPr>
          <w:noProof/>
        </w:rPr>
        <w:drawing>
          <wp:anchor distT="0" distB="0" distL="114300" distR="114300" simplePos="0" relativeHeight="251658240" behindDoc="0" locked="0" layoutInCell="1" allowOverlap="1" wp14:anchorId="249DCCAE" wp14:editId="1AB2B3A1">
            <wp:simplePos x="0" y="0"/>
            <wp:positionH relativeFrom="margin">
              <wp:posOffset>709930</wp:posOffset>
            </wp:positionH>
            <wp:positionV relativeFrom="paragraph">
              <wp:posOffset>345440</wp:posOffset>
            </wp:positionV>
            <wp:extent cx="4105275" cy="5765165"/>
            <wp:effectExtent l="0" t="0" r="952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105275" cy="5765165"/>
                    </a:xfrm>
                    <a:prstGeom prst="rect">
                      <a:avLst/>
                    </a:prstGeom>
                  </pic:spPr>
                </pic:pic>
              </a:graphicData>
            </a:graphic>
            <wp14:sizeRelH relativeFrom="page">
              <wp14:pctWidth>0</wp14:pctWidth>
            </wp14:sizeRelH>
            <wp14:sizeRelV relativeFrom="page">
              <wp14:pctHeight>0</wp14:pctHeight>
            </wp14:sizeRelV>
          </wp:anchor>
        </w:drawing>
      </w:r>
      <w:r w:rsidR="003B2F97" w:rsidRPr="0007557F">
        <w:rPr>
          <w:sz w:val="21"/>
          <w:szCs w:val="21"/>
        </w:rPr>
        <w:t xml:space="preserve">Hrvatski i strani državljani mogu dodatne informacije i pojašnjenja </w:t>
      </w:r>
      <w:r w:rsidR="001D0481" w:rsidRPr="0007557F">
        <w:rPr>
          <w:sz w:val="21"/>
          <w:szCs w:val="21"/>
        </w:rPr>
        <w:t>zatražiti na info broju 112</w:t>
      </w:r>
      <w:r w:rsidR="007119F0" w:rsidRPr="0007557F">
        <w:rPr>
          <w:sz w:val="21"/>
          <w:szCs w:val="21"/>
        </w:rPr>
        <w:t>.</w:t>
      </w:r>
      <w:r w:rsidRPr="0007557F">
        <w:rPr>
          <w:sz w:val="21"/>
          <w:szCs w:val="21"/>
        </w:rPr>
        <w:t xml:space="preserve"> </w:t>
      </w:r>
      <w:r w:rsidR="001D0481" w:rsidRPr="0007557F">
        <w:rPr>
          <w:sz w:val="21"/>
          <w:szCs w:val="21"/>
        </w:rPr>
        <w:t xml:space="preserve">U nastavku se nalazi popis telefonskih brojeva epidemiologa u pripravnosti po županijama. </w:t>
      </w:r>
    </w:p>
    <w:p w14:paraId="6C2D58AD" w14:textId="3BFFB6ED" w:rsidR="00890E43" w:rsidRPr="00890E43" w:rsidRDefault="00890E43" w:rsidP="00890E43"/>
    <w:p w14:paraId="5109F46F" w14:textId="05F32C15" w:rsidR="00890E43" w:rsidRPr="00890E43" w:rsidRDefault="00890E43" w:rsidP="00890E43"/>
    <w:p w14:paraId="5CEEC85E" w14:textId="4F899477" w:rsidR="00890E43" w:rsidRPr="00890E43" w:rsidRDefault="00890E43" w:rsidP="00890E43"/>
    <w:p w14:paraId="6C117CA8" w14:textId="75E83AA7" w:rsidR="00890E43" w:rsidRPr="00890E43" w:rsidRDefault="00890E43" w:rsidP="00890E43"/>
    <w:p w14:paraId="691F2229" w14:textId="6A6E64B8" w:rsidR="00890E43" w:rsidRPr="00890E43" w:rsidRDefault="00890E43" w:rsidP="00890E43"/>
    <w:p w14:paraId="281AE147" w14:textId="2A4132FE" w:rsidR="00890E43" w:rsidRPr="00890E43" w:rsidRDefault="00890E43" w:rsidP="00890E43"/>
    <w:p w14:paraId="224DF7B7" w14:textId="2424FF39" w:rsidR="00890E43" w:rsidRPr="00890E43" w:rsidRDefault="00890E43" w:rsidP="00890E43"/>
    <w:p w14:paraId="3A5FFC15" w14:textId="0F568B52" w:rsidR="00890E43" w:rsidRPr="00890E43" w:rsidRDefault="00890E43" w:rsidP="00890E43"/>
    <w:p w14:paraId="062B8C87" w14:textId="4FBAD250" w:rsidR="00890E43" w:rsidRPr="00890E43" w:rsidRDefault="00890E43" w:rsidP="00890E43"/>
    <w:p w14:paraId="4D23148A" w14:textId="55D7C4ED" w:rsidR="00890E43" w:rsidRPr="00890E43" w:rsidRDefault="00890E43" w:rsidP="00890E43"/>
    <w:p w14:paraId="51AAAD49" w14:textId="1BC6A6A8" w:rsidR="00890E43" w:rsidRPr="00890E43" w:rsidRDefault="00890E43" w:rsidP="00890E43"/>
    <w:p w14:paraId="2EF44C68" w14:textId="6D23EF4C" w:rsidR="00890E43" w:rsidRPr="00890E43" w:rsidRDefault="00890E43" w:rsidP="00890E43"/>
    <w:p w14:paraId="16A01552" w14:textId="165EB50C" w:rsidR="00890E43" w:rsidRPr="00890E43" w:rsidRDefault="00890E43" w:rsidP="00890E43"/>
    <w:p w14:paraId="4A54410F" w14:textId="1D50C307" w:rsidR="00890E43" w:rsidRPr="00890E43" w:rsidRDefault="00890E43" w:rsidP="00890E43"/>
    <w:p w14:paraId="3E56B092" w14:textId="1EC0A064" w:rsidR="00890E43" w:rsidRPr="00890E43" w:rsidRDefault="00890E43" w:rsidP="00890E43"/>
    <w:p w14:paraId="5ED5DD84" w14:textId="4D9FEBD7" w:rsidR="00890E43" w:rsidRPr="00890E43" w:rsidRDefault="00890E43" w:rsidP="00890E43"/>
    <w:p w14:paraId="0B277D9C" w14:textId="050A8FBC" w:rsidR="00890E43" w:rsidRPr="00890E43" w:rsidRDefault="00890E43" w:rsidP="00890E43"/>
    <w:p w14:paraId="0138CC68" w14:textId="7B067297" w:rsidR="00890E43" w:rsidRPr="00890E43" w:rsidRDefault="00890E43" w:rsidP="00890E43"/>
    <w:p w14:paraId="41670FA1" w14:textId="29CF73C6" w:rsidR="00890E43" w:rsidRPr="00890E43" w:rsidRDefault="00890E43" w:rsidP="00890E43"/>
    <w:p w14:paraId="16993611" w14:textId="0EBBFA6D" w:rsidR="00890E43" w:rsidRPr="00890E43" w:rsidRDefault="00890E43" w:rsidP="00890E43"/>
    <w:p w14:paraId="72096A56" w14:textId="1EE1F749" w:rsidR="0007557F" w:rsidRPr="0007557F" w:rsidRDefault="002F4826" w:rsidP="00BB7E0F">
      <w:pPr>
        <w:jc w:val="both"/>
        <w:rPr>
          <w:sz w:val="21"/>
          <w:szCs w:val="21"/>
        </w:rPr>
      </w:pPr>
      <w:r w:rsidRPr="0007557F">
        <w:rPr>
          <w:sz w:val="21"/>
          <w:szCs w:val="21"/>
        </w:rPr>
        <w:t xml:space="preserve">Za sve dodatne informacije </w:t>
      </w:r>
      <w:r w:rsidR="00C7444E" w:rsidRPr="0007557F">
        <w:rPr>
          <w:sz w:val="21"/>
          <w:szCs w:val="21"/>
        </w:rPr>
        <w:t>moguće je poslati upit</w:t>
      </w:r>
      <w:r w:rsidRPr="0007557F">
        <w:rPr>
          <w:sz w:val="21"/>
          <w:szCs w:val="21"/>
        </w:rPr>
        <w:t xml:space="preserve"> Ministarstv</w:t>
      </w:r>
      <w:r w:rsidR="00C7444E" w:rsidRPr="0007557F">
        <w:rPr>
          <w:sz w:val="21"/>
          <w:szCs w:val="21"/>
        </w:rPr>
        <w:t>u</w:t>
      </w:r>
      <w:r w:rsidRPr="0007557F">
        <w:rPr>
          <w:sz w:val="21"/>
          <w:szCs w:val="21"/>
        </w:rPr>
        <w:t xml:space="preserve"> turizma na adresu elektroničke pošte </w:t>
      </w:r>
      <w:hyperlink r:id="rId15" w:history="1">
        <w:r w:rsidRPr="0007557F">
          <w:rPr>
            <w:rStyle w:val="Hiperveza"/>
            <w:sz w:val="21"/>
            <w:szCs w:val="21"/>
          </w:rPr>
          <w:t>mintcz@mint.hr</w:t>
        </w:r>
      </w:hyperlink>
      <w:r w:rsidRPr="0007557F">
        <w:rPr>
          <w:sz w:val="21"/>
          <w:szCs w:val="21"/>
        </w:rPr>
        <w:t>.</w:t>
      </w:r>
    </w:p>
    <w:p w14:paraId="58CD5E32" w14:textId="43CE5956" w:rsidR="0007557F" w:rsidRPr="0007557F" w:rsidRDefault="00386259" w:rsidP="00386259">
      <w:pPr>
        <w:jc w:val="both"/>
        <w:rPr>
          <w:sz w:val="21"/>
          <w:szCs w:val="21"/>
        </w:rPr>
      </w:pPr>
      <w:r>
        <w:rPr>
          <w:sz w:val="21"/>
          <w:szCs w:val="21"/>
        </w:rPr>
        <w:t>Također, s</w:t>
      </w:r>
      <w:r w:rsidR="0007557F" w:rsidRPr="0007557F">
        <w:rPr>
          <w:sz w:val="21"/>
          <w:szCs w:val="21"/>
        </w:rPr>
        <w:t>ve relevantne informacije</w:t>
      </w:r>
      <w:r>
        <w:rPr>
          <w:sz w:val="21"/>
          <w:szCs w:val="21"/>
        </w:rPr>
        <w:t>, odgovore na brojne upite</w:t>
      </w:r>
      <w:r w:rsidR="00892443">
        <w:rPr>
          <w:sz w:val="21"/>
          <w:szCs w:val="21"/>
        </w:rPr>
        <w:t xml:space="preserve"> gostiju i sl.</w:t>
      </w:r>
      <w:r w:rsidR="0007557F" w:rsidRPr="0007557F">
        <w:rPr>
          <w:sz w:val="21"/>
          <w:szCs w:val="21"/>
        </w:rPr>
        <w:t xml:space="preserve"> možete objedinjeno pronaći na</w:t>
      </w:r>
      <w:r>
        <w:rPr>
          <w:sz w:val="21"/>
          <w:szCs w:val="21"/>
        </w:rPr>
        <w:t xml:space="preserve"> mrežnim stranicama Hrvatske turističke zajednice na</w:t>
      </w:r>
      <w:r w:rsidR="0007557F" w:rsidRPr="0007557F">
        <w:rPr>
          <w:sz w:val="21"/>
          <w:szCs w:val="21"/>
        </w:rPr>
        <w:t xml:space="preserve"> </w:t>
      </w:r>
      <w:r>
        <w:rPr>
          <w:sz w:val="21"/>
          <w:szCs w:val="21"/>
        </w:rPr>
        <w:t>sljedećoj</w:t>
      </w:r>
      <w:r w:rsidR="0007557F" w:rsidRPr="0007557F">
        <w:rPr>
          <w:sz w:val="21"/>
          <w:szCs w:val="21"/>
        </w:rPr>
        <w:t xml:space="preserve"> </w:t>
      </w:r>
      <w:r>
        <w:rPr>
          <w:sz w:val="21"/>
          <w:szCs w:val="21"/>
        </w:rPr>
        <w:t>poveznici</w:t>
      </w:r>
      <w:r w:rsidR="0007557F" w:rsidRPr="0007557F">
        <w:rPr>
          <w:sz w:val="21"/>
          <w:szCs w:val="21"/>
        </w:rPr>
        <w:t xml:space="preserve">: </w:t>
      </w:r>
      <w:hyperlink r:id="rId16" w:history="1">
        <w:r w:rsidR="0007557F" w:rsidRPr="0007557F">
          <w:rPr>
            <w:rStyle w:val="Hiperveza"/>
            <w:sz w:val="21"/>
            <w:szCs w:val="21"/>
          </w:rPr>
          <w:t>https://www.croatia.hr/en-GB/coronavirus-2019-ncov-q-and-a</w:t>
        </w:r>
      </w:hyperlink>
    </w:p>
    <w:p w14:paraId="27946DC7" w14:textId="7329EBD6" w:rsidR="00890E43" w:rsidRPr="00C7444E" w:rsidRDefault="002F4826" w:rsidP="00BB7E0F">
      <w:pPr>
        <w:jc w:val="center"/>
      </w:pPr>
      <w:r w:rsidRPr="0007557F">
        <w:rPr>
          <w:b/>
          <w:bCs/>
          <w:sz w:val="20"/>
          <w:szCs w:val="20"/>
        </w:rPr>
        <w:t xml:space="preserve">OSTALI KONTAKTI: </w:t>
      </w:r>
      <w:r w:rsidRPr="0007557F">
        <w:rPr>
          <w:b/>
          <w:bCs/>
          <w:sz w:val="20"/>
          <w:szCs w:val="20"/>
        </w:rPr>
        <w:br/>
      </w:r>
      <w:r w:rsidRPr="0007557F">
        <w:rPr>
          <w:sz w:val="20"/>
          <w:szCs w:val="20"/>
        </w:rPr>
        <w:t xml:space="preserve">Hrvatski zavod za javno zdravstvo: </w:t>
      </w:r>
      <w:proofErr w:type="spellStart"/>
      <w:r w:rsidR="00BB7E0F" w:rsidRPr="0007557F">
        <w:rPr>
          <w:sz w:val="20"/>
          <w:szCs w:val="20"/>
        </w:rPr>
        <w:t>tel</w:t>
      </w:r>
      <w:proofErr w:type="spellEnd"/>
      <w:r w:rsidR="00BB7E0F" w:rsidRPr="0007557F">
        <w:rPr>
          <w:sz w:val="20"/>
          <w:szCs w:val="20"/>
        </w:rPr>
        <w:t xml:space="preserve">: </w:t>
      </w:r>
      <w:r w:rsidRPr="0007557F">
        <w:rPr>
          <w:sz w:val="20"/>
          <w:szCs w:val="20"/>
        </w:rPr>
        <w:t>+385 (0)1 48 63 222</w:t>
      </w:r>
      <w:r w:rsidR="00BB7E0F" w:rsidRPr="0007557F">
        <w:rPr>
          <w:sz w:val="20"/>
          <w:szCs w:val="20"/>
        </w:rPr>
        <w:t xml:space="preserve">, </w:t>
      </w:r>
      <w:r w:rsidR="00C7444E" w:rsidRPr="0007557F">
        <w:rPr>
          <w:sz w:val="20"/>
          <w:szCs w:val="20"/>
        </w:rPr>
        <w:t xml:space="preserve">email: </w:t>
      </w:r>
      <w:r w:rsidR="00BB7E0F" w:rsidRPr="0007557F">
        <w:rPr>
          <w:sz w:val="20"/>
          <w:szCs w:val="20"/>
        </w:rPr>
        <w:t xml:space="preserve">hzjz@hzjz.hr </w:t>
      </w:r>
      <w:r w:rsidR="0007557F">
        <w:rPr>
          <w:sz w:val="20"/>
          <w:szCs w:val="20"/>
        </w:rPr>
        <w:br/>
      </w:r>
      <w:r w:rsidRPr="0007557F">
        <w:rPr>
          <w:sz w:val="20"/>
          <w:szCs w:val="20"/>
        </w:rPr>
        <w:t>Ministarstvo unutarnjih poslova: +385 (0)1 6122 111</w:t>
      </w:r>
      <w:r w:rsidR="00C7444E" w:rsidRPr="0007557F">
        <w:rPr>
          <w:sz w:val="20"/>
          <w:szCs w:val="20"/>
        </w:rPr>
        <w:t>, email: pitanja@mup.hr</w:t>
      </w:r>
      <w:r w:rsidRPr="0007557F">
        <w:rPr>
          <w:sz w:val="20"/>
          <w:szCs w:val="20"/>
        </w:rPr>
        <w:br/>
      </w:r>
    </w:p>
    <w:sectPr w:rsidR="00890E43" w:rsidRPr="00C7444E" w:rsidSect="004A6CE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13A17" w14:textId="77777777" w:rsidR="00F76146" w:rsidRDefault="00F76146" w:rsidP="000F1358">
      <w:pPr>
        <w:spacing w:after="0" w:line="240" w:lineRule="auto"/>
      </w:pPr>
      <w:r>
        <w:separator/>
      </w:r>
    </w:p>
  </w:endnote>
  <w:endnote w:type="continuationSeparator" w:id="0">
    <w:p w14:paraId="586BC9CF" w14:textId="77777777" w:rsidR="00F76146" w:rsidRDefault="00F76146" w:rsidP="000F1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11518" w14:textId="06683FEB" w:rsidR="0007557F" w:rsidRPr="0007557F" w:rsidRDefault="0007557F">
    <w:pPr>
      <w:pStyle w:val="Podnoje"/>
      <w:rPr>
        <w:sz w:val="20"/>
        <w:szCs w:val="20"/>
      </w:rPr>
    </w:pPr>
    <w:r w:rsidRPr="0007557F">
      <w:rPr>
        <w:sz w:val="20"/>
        <w:szCs w:val="20"/>
      </w:rPr>
      <w:t>Izvor</w:t>
    </w:r>
    <w:r w:rsidR="00386259">
      <w:rPr>
        <w:sz w:val="20"/>
        <w:szCs w:val="20"/>
      </w:rPr>
      <w:t xml:space="preserve"> informacija</w:t>
    </w:r>
    <w:r w:rsidRPr="0007557F">
      <w:rPr>
        <w:sz w:val="20"/>
        <w:szCs w:val="20"/>
      </w:rPr>
      <w:t xml:space="preserve">: Hrvatski zavod za javno zdravstvo: </w:t>
    </w:r>
    <w:hyperlink r:id="rId1" w:history="1">
      <w:r w:rsidRPr="0007557F">
        <w:rPr>
          <w:rStyle w:val="Hiperveza"/>
          <w:sz w:val="20"/>
          <w:szCs w:val="20"/>
        </w:rPr>
        <w:t>https://www.hzjz.hr/sluzba-epidemiologija-zarazne-bolesti/koronavirus-najnovije-preporuke/</w:t>
      </w:r>
    </w:hyperlink>
    <w:r w:rsidRPr="0007557F">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28E4A" w14:textId="77777777" w:rsidR="00F76146" w:rsidRDefault="00F76146" w:rsidP="000F1358">
      <w:pPr>
        <w:spacing w:after="0" w:line="240" w:lineRule="auto"/>
      </w:pPr>
      <w:r>
        <w:separator/>
      </w:r>
    </w:p>
  </w:footnote>
  <w:footnote w:type="continuationSeparator" w:id="0">
    <w:p w14:paraId="34239D8A" w14:textId="77777777" w:rsidR="00F76146" w:rsidRDefault="00F76146" w:rsidP="000F1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45CE0" w14:textId="1E40D424" w:rsidR="004A6CE5" w:rsidRDefault="00B26CF7" w:rsidP="00A00380">
    <w:pPr>
      <w:pStyle w:val="Zaglavlje"/>
      <w:jc w:val="center"/>
    </w:pPr>
    <w:r>
      <w:rPr>
        <w:noProof/>
      </w:rPr>
      <w:drawing>
        <wp:inline distT="0" distB="0" distL="0" distR="0" wp14:anchorId="38173548" wp14:editId="60607E01">
          <wp:extent cx="1904365" cy="981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TZ.png"/>
                  <pic:cNvPicPr/>
                </pic:nvPicPr>
                <pic:blipFill rotWithShape="1">
                  <a:blip r:embed="rId1">
                    <a:extLst>
                      <a:ext uri="{28A0092B-C50C-407E-A947-70E740481C1C}">
                        <a14:useLocalDpi xmlns:a14="http://schemas.microsoft.com/office/drawing/2010/main" val="0"/>
                      </a:ext>
                    </a:extLst>
                  </a:blip>
                  <a:srcRect t="6323" b="12262"/>
                  <a:stretch/>
                </pic:blipFill>
                <pic:spPr bwMode="auto">
                  <a:xfrm>
                    <a:off x="0" y="0"/>
                    <a:ext cx="1924486" cy="99144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237D9" w14:textId="6486D763" w:rsidR="0007557F" w:rsidRDefault="0007557F" w:rsidP="0007557F">
    <w:pPr>
      <w:pStyle w:val="Zaglavlje"/>
      <w:jc w:val="center"/>
    </w:pPr>
    <w:r>
      <w:rPr>
        <w:noProof/>
      </w:rPr>
      <w:drawing>
        <wp:inline distT="0" distB="0" distL="0" distR="0" wp14:anchorId="2401DEBD" wp14:editId="76CAB01B">
          <wp:extent cx="1904365"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TZ.png"/>
                  <pic:cNvPicPr/>
                </pic:nvPicPr>
                <pic:blipFill rotWithShape="1">
                  <a:blip r:embed="rId1">
                    <a:extLst>
                      <a:ext uri="{28A0092B-C50C-407E-A947-70E740481C1C}">
                        <a14:useLocalDpi xmlns:a14="http://schemas.microsoft.com/office/drawing/2010/main" val="0"/>
                      </a:ext>
                    </a:extLst>
                  </a:blip>
                  <a:srcRect t="6323" b="12262"/>
                  <a:stretch/>
                </pic:blipFill>
                <pic:spPr bwMode="auto">
                  <a:xfrm>
                    <a:off x="0" y="0"/>
                    <a:ext cx="1924486" cy="99144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03BC"/>
    <w:multiLevelType w:val="hybridMultilevel"/>
    <w:tmpl w:val="DA0C9C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335334"/>
    <w:multiLevelType w:val="hybridMultilevel"/>
    <w:tmpl w:val="5F1873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F33F7C"/>
    <w:multiLevelType w:val="hybridMultilevel"/>
    <w:tmpl w:val="83BEB5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E76D8F"/>
    <w:multiLevelType w:val="hybridMultilevel"/>
    <w:tmpl w:val="09D69C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B466721"/>
    <w:multiLevelType w:val="hybridMultilevel"/>
    <w:tmpl w:val="64021EDE"/>
    <w:lvl w:ilvl="0" w:tplc="96469B78">
      <w:start w:val="1"/>
      <w:numFmt w:val="decimal"/>
      <w:lvlText w:val="%1."/>
      <w:lvlJc w:val="left"/>
      <w:pPr>
        <w:ind w:left="891" w:hanging="492"/>
      </w:pPr>
      <w:rPr>
        <w:rFonts w:ascii="Arial" w:eastAsia="Arial" w:hAnsi="Arial" w:cs="Arial" w:hint="default"/>
        <w:b/>
        <w:bCs/>
        <w:w w:val="91"/>
        <w:sz w:val="24"/>
        <w:szCs w:val="24"/>
        <w:lang w:val="hr-HR" w:eastAsia="en-US" w:bidi="ar-SA"/>
      </w:rPr>
    </w:lvl>
    <w:lvl w:ilvl="1" w:tplc="C87AA332">
      <w:numFmt w:val="bullet"/>
      <w:lvlText w:val="•"/>
      <w:lvlJc w:val="left"/>
      <w:pPr>
        <w:ind w:left="1742" w:hanging="492"/>
      </w:pPr>
      <w:rPr>
        <w:lang w:val="hr-HR" w:eastAsia="en-US" w:bidi="ar-SA"/>
      </w:rPr>
    </w:lvl>
    <w:lvl w:ilvl="2" w:tplc="66DA2F78">
      <w:numFmt w:val="bullet"/>
      <w:lvlText w:val="•"/>
      <w:lvlJc w:val="left"/>
      <w:pPr>
        <w:ind w:left="2584" w:hanging="492"/>
      </w:pPr>
      <w:rPr>
        <w:lang w:val="hr-HR" w:eastAsia="en-US" w:bidi="ar-SA"/>
      </w:rPr>
    </w:lvl>
    <w:lvl w:ilvl="3" w:tplc="7682CC10">
      <w:numFmt w:val="bullet"/>
      <w:lvlText w:val="•"/>
      <w:lvlJc w:val="left"/>
      <w:pPr>
        <w:ind w:left="3426" w:hanging="492"/>
      </w:pPr>
      <w:rPr>
        <w:lang w:val="hr-HR" w:eastAsia="en-US" w:bidi="ar-SA"/>
      </w:rPr>
    </w:lvl>
    <w:lvl w:ilvl="4" w:tplc="088062A6">
      <w:numFmt w:val="bullet"/>
      <w:lvlText w:val="•"/>
      <w:lvlJc w:val="left"/>
      <w:pPr>
        <w:ind w:left="4268" w:hanging="492"/>
      </w:pPr>
      <w:rPr>
        <w:lang w:val="hr-HR" w:eastAsia="en-US" w:bidi="ar-SA"/>
      </w:rPr>
    </w:lvl>
    <w:lvl w:ilvl="5" w:tplc="FB36E028">
      <w:numFmt w:val="bullet"/>
      <w:lvlText w:val="•"/>
      <w:lvlJc w:val="left"/>
      <w:pPr>
        <w:ind w:left="5110" w:hanging="492"/>
      </w:pPr>
      <w:rPr>
        <w:lang w:val="hr-HR" w:eastAsia="en-US" w:bidi="ar-SA"/>
      </w:rPr>
    </w:lvl>
    <w:lvl w:ilvl="6" w:tplc="F2463048">
      <w:numFmt w:val="bullet"/>
      <w:lvlText w:val="•"/>
      <w:lvlJc w:val="left"/>
      <w:pPr>
        <w:ind w:left="5952" w:hanging="492"/>
      </w:pPr>
      <w:rPr>
        <w:lang w:val="hr-HR" w:eastAsia="en-US" w:bidi="ar-SA"/>
      </w:rPr>
    </w:lvl>
    <w:lvl w:ilvl="7" w:tplc="9912D1F2">
      <w:numFmt w:val="bullet"/>
      <w:lvlText w:val="•"/>
      <w:lvlJc w:val="left"/>
      <w:pPr>
        <w:ind w:left="6794" w:hanging="492"/>
      </w:pPr>
      <w:rPr>
        <w:lang w:val="hr-HR" w:eastAsia="en-US" w:bidi="ar-SA"/>
      </w:rPr>
    </w:lvl>
    <w:lvl w:ilvl="8" w:tplc="BCB0360C">
      <w:numFmt w:val="bullet"/>
      <w:lvlText w:val="•"/>
      <w:lvlJc w:val="left"/>
      <w:pPr>
        <w:ind w:left="7636" w:hanging="492"/>
      </w:pPr>
      <w:rPr>
        <w:lang w:val="hr-HR" w:eastAsia="en-US" w:bidi="ar-SA"/>
      </w:rPr>
    </w:lvl>
  </w:abstractNum>
  <w:abstractNum w:abstractNumId="5" w15:restartNumberingAfterBreak="0">
    <w:nsid w:val="436135C4"/>
    <w:multiLevelType w:val="hybridMultilevel"/>
    <w:tmpl w:val="BA8E60CA"/>
    <w:lvl w:ilvl="0" w:tplc="8AFC5DC4">
      <w:numFmt w:val="bullet"/>
      <w:lvlText w:val=""/>
      <w:lvlJc w:val="left"/>
      <w:pPr>
        <w:ind w:left="836" w:hanging="360"/>
      </w:pPr>
      <w:rPr>
        <w:rFonts w:ascii="Symbol" w:eastAsia="Symbol" w:hAnsi="Symbol" w:cs="Symbol" w:hint="default"/>
        <w:w w:val="100"/>
        <w:sz w:val="22"/>
        <w:szCs w:val="22"/>
        <w:lang w:val="hr-HR" w:eastAsia="en-US" w:bidi="ar-SA"/>
      </w:rPr>
    </w:lvl>
    <w:lvl w:ilvl="1" w:tplc="B0B0E8B4">
      <w:numFmt w:val="bullet"/>
      <w:lvlText w:val="•"/>
      <w:lvlJc w:val="left"/>
      <w:pPr>
        <w:ind w:left="1160" w:hanging="360"/>
      </w:pPr>
      <w:rPr>
        <w:lang w:val="hr-HR" w:eastAsia="en-US" w:bidi="ar-SA"/>
      </w:rPr>
    </w:lvl>
    <w:lvl w:ilvl="2" w:tplc="EC4CDD22">
      <w:numFmt w:val="bullet"/>
      <w:lvlText w:val="•"/>
      <w:lvlJc w:val="left"/>
      <w:pPr>
        <w:ind w:left="2066" w:hanging="360"/>
      </w:pPr>
      <w:rPr>
        <w:lang w:val="hr-HR" w:eastAsia="en-US" w:bidi="ar-SA"/>
      </w:rPr>
    </w:lvl>
    <w:lvl w:ilvl="3" w:tplc="1AB2688E">
      <w:numFmt w:val="bullet"/>
      <w:lvlText w:val="•"/>
      <w:lvlJc w:val="left"/>
      <w:pPr>
        <w:ind w:left="2973" w:hanging="360"/>
      </w:pPr>
      <w:rPr>
        <w:lang w:val="hr-HR" w:eastAsia="en-US" w:bidi="ar-SA"/>
      </w:rPr>
    </w:lvl>
    <w:lvl w:ilvl="4" w:tplc="794A68CA">
      <w:numFmt w:val="bullet"/>
      <w:lvlText w:val="•"/>
      <w:lvlJc w:val="left"/>
      <w:pPr>
        <w:ind w:left="3880" w:hanging="360"/>
      </w:pPr>
      <w:rPr>
        <w:lang w:val="hr-HR" w:eastAsia="en-US" w:bidi="ar-SA"/>
      </w:rPr>
    </w:lvl>
    <w:lvl w:ilvl="5" w:tplc="9CEA5950">
      <w:numFmt w:val="bullet"/>
      <w:lvlText w:val="•"/>
      <w:lvlJc w:val="left"/>
      <w:pPr>
        <w:ind w:left="4786" w:hanging="360"/>
      </w:pPr>
      <w:rPr>
        <w:lang w:val="hr-HR" w:eastAsia="en-US" w:bidi="ar-SA"/>
      </w:rPr>
    </w:lvl>
    <w:lvl w:ilvl="6" w:tplc="E5C688E2">
      <w:numFmt w:val="bullet"/>
      <w:lvlText w:val="•"/>
      <w:lvlJc w:val="left"/>
      <w:pPr>
        <w:ind w:left="5693" w:hanging="360"/>
      </w:pPr>
      <w:rPr>
        <w:lang w:val="hr-HR" w:eastAsia="en-US" w:bidi="ar-SA"/>
      </w:rPr>
    </w:lvl>
    <w:lvl w:ilvl="7" w:tplc="D916AE1C">
      <w:numFmt w:val="bullet"/>
      <w:lvlText w:val="•"/>
      <w:lvlJc w:val="left"/>
      <w:pPr>
        <w:ind w:left="6600" w:hanging="360"/>
      </w:pPr>
      <w:rPr>
        <w:lang w:val="hr-HR" w:eastAsia="en-US" w:bidi="ar-SA"/>
      </w:rPr>
    </w:lvl>
    <w:lvl w:ilvl="8" w:tplc="EE98C37E">
      <w:numFmt w:val="bullet"/>
      <w:lvlText w:val="•"/>
      <w:lvlJc w:val="left"/>
      <w:pPr>
        <w:ind w:left="7506" w:hanging="360"/>
      </w:pPr>
      <w:rPr>
        <w:lang w:val="hr-HR" w:eastAsia="en-US" w:bidi="ar-SA"/>
      </w:rPr>
    </w:lvl>
  </w:abstractNum>
  <w:abstractNum w:abstractNumId="6" w15:restartNumberingAfterBreak="0">
    <w:nsid w:val="46E6262D"/>
    <w:multiLevelType w:val="hybridMultilevel"/>
    <w:tmpl w:val="989888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D5213B3"/>
    <w:multiLevelType w:val="hybridMultilevel"/>
    <w:tmpl w:val="D6EEE77E"/>
    <w:lvl w:ilvl="0" w:tplc="7940F4E0">
      <w:numFmt w:val="bullet"/>
      <w:lvlText w:val=""/>
      <w:lvlJc w:val="left"/>
      <w:pPr>
        <w:ind w:left="836" w:hanging="360"/>
      </w:pPr>
      <w:rPr>
        <w:rFonts w:ascii="Symbol" w:eastAsia="Symbol" w:hAnsi="Symbol" w:cs="Symbol" w:hint="default"/>
        <w:w w:val="100"/>
        <w:sz w:val="22"/>
        <w:szCs w:val="22"/>
        <w:lang w:val="hr-HR" w:eastAsia="en-US" w:bidi="ar-SA"/>
      </w:rPr>
    </w:lvl>
    <w:lvl w:ilvl="1" w:tplc="C730022C">
      <w:numFmt w:val="bullet"/>
      <w:lvlText w:val="•"/>
      <w:lvlJc w:val="left"/>
      <w:pPr>
        <w:ind w:left="1160" w:hanging="360"/>
      </w:pPr>
      <w:rPr>
        <w:rFonts w:hint="default"/>
        <w:lang w:val="hr-HR" w:eastAsia="en-US" w:bidi="ar-SA"/>
      </w:rPr>
    </w:lvl>
    <w:lvl w:ilvl="2" w:tplc="AD865982">
      <w:numFmt w:val="bullet"/>
      <w:lvlText w:val="•"/>
      <w:lvlJc w:val="left"/>
      <w:pPr>
        <w:ind w:left="2066" w:hanging="360"/>
      </w:pPr>
      <w:rPr>
        <w:rFonts w:hint="default"/>
        <w:lang w:val="hr-HR" w:eastAsia="en-US" w:bidi="ar-SA"/>
      </w:rPr>
    </w:lvl>
    <w:lvl w:ilvl="3" w:tplc="579EC43E">
      <w:numFmt w:val="bullet"/>
      <w:lvlText w:val="•"/>
      <w:lvlJc w:val="left"/>
      <w:pPr>
        <w:ind w:left="2973" w:hanging="360"/>
      </w:pPr>
      <w:rPr>
        <w:rFonts w:hint="default"/>
        <w:lang w:val="hr-HR" w:eastAsia="en-US" w:bidi="ar-SA"/>
      </w:rPr>
    </w:lvl>
    <w:lvl w:ilvl="4" w:tplc="1954F5BC">
      <w:numFmt w:val="bullet"/>
      <w:lvlText w:val="•"/>
      <w:lvlJc w:val="left"/>
      <w:pPr>
        <w:ind w:left="3880" w:hanging="360"/>
      </w:pPr>
      <w:rPr>
        <w:rFonts w:hint="default"/>
        <w:lang w:val="hr-HR" w:eastAsia="en-US" w:bidi="ar-SA"/>
      </w:rPr>
    </w:lvl>
    <w:lvl w:ilvl="5" w:tplc="B64CFF70">
      <w:numFmt w:val="bullet"/>
      <w:lvlText w:val="•"/>
      <w:lvlJc w:val="left"/>
      <w:pPr>
        <w:ind w:left="4786" w:hanging="360"/>
      </w:pPr>
      <w:rPr>
        <w:rFonts w:hint="default"/>
        <w:lang w:val="hr-HR" w:eastAsia="en-US" w:bidi="ar-SA"/>
      </w:rPr>
    </w:lvl>
    <w:lvl w:ilvl="6" w:tplc="FEDCDFE4">
      <w:numFmt w:val="bullet"/>
      <w:lvlText w:val="•"/>
      <w:lvlJc w:val="left"/>
      <w:pPr>
        <w:ind w:left="5693" w:hanging="360"/>
      </w:pPr>
      <w:rPr>
        <w:rFonts w:hint="default"/>
        <w:lang w:val="hr-HR" w:eastAsia="en-US" w:bidi="ar-SA"/>
      </w:rPr>
    </w:lvl>
    <w:lvl w:ilvl="7" w:tplc="C60C6A54">
      <w:numFmt w:val="bullet"/>
      <w:lvlText w:val="•"/>
      <w:lvlJc w:val="left"/>
      <w:pPr>
        <w:ind w:left="6600" w:hanging="360"/>
      </w:pPr>
      <w:rPr>
        <w:rFonts w:hint="default"/>
        <w:lang w:val="hr-HR" w:eastAsia="en-US" w:bidi="ar-SA"/>
      </w:rPr>
    </w:lvl>
    <w:lvl w:ilvl="8" w:tplc="7C60E100">
      <w:numFmt w:val="bullet"/>
      <w:lvlText w:val="•"/>
      <w:lvlJc w:val="left"/>
      <w:pPr>
        <w:ind w:left="7506" w:hanging="360"/>
      </w:pPr>
      <w:rPr>
        <w:rFonts w:hint="default"/>
        <w:lang w:val="hr-HR" w:eastAsia="en-US" w:bidi="ar-SA"/>
      </w:rPr>
    </w:lvl>
  </w:abstractNum>
  <w:abstractNum w:abstractNumId="8" w15:restartNumberingAfterBreak="0">
    <w:nsid w:val="7E393035"/>
    <w:multiLevelType w:val="hybridMultilevel"/>
    <w:tmpl w:val="7C9AAD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7"/>
  </w:num>
  <w:num w:numId="4">
    <w:abstractNumId w:val="3"/>
  </w:num>
  <w:num w:numId="5">
    <w:abstractNumId w:val="2"/>
  </w:num>
  <w:num w:numId="6">
    <w:abstractNumId w:val="8"/>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85"/>
    <w:rsid w:val="00007AE0"/>
    <w:rsid w:val="00007F73"/>
    <w:rsid w:val="0001706B"/>
    <w:rsid w:val="0007557F"/>
    <w:rsid w:val="000E4685"/>
    <w:rsid w:val="000F1358"/>
    <w:rsid w:val="001D0481"/>
    <w:rsid w:val="00290BBE"/>
    <w:rsid w:val="002F4826"/>
    <w:rsid w:val="003839B6"/>
    <w:rsid w:val="00386259"/>
    <w:rsid w:val="00392588"/>
    <w:rsid w:val="003B2F97"/>
    <w:rsid w:val="004A6CE5"/>
    <w:rsid w:val="004B67AA"/>
    <w:rsid w:val="004E291E"/>
    <w:rsid w:val="004E3CF2"/>
    <w:rsid w:val="005403F5"/>
    <w:rsid w:val="0054469D"/>
    <w:rsid w:val="005D2A5C"/>
    <w:rsid w:val="00601562"/>
    <w:rsid w:val="007119F0"/>
    <w:rsid w:val="00794D52"/>
    <w:rsid w:val="007A2ADF"/>
    <w:rsid w:val="007D6EC6"/>
    <w:rsid w:val="007F7C7C"/>
    <w:rsid w:val="00890E43"/>
    <w:rsid w:val="00892443"/>
    <w:rsid w:val="008A3958"/>
    <w:rsid w:val="009928D7"/>
    <w:rsid w:val="00A00380"/>
    <w:rsid w:val="00B26CF7"/>
    <w:rsid w:val="00BA5551"/>
    <w:rsid w:val="00BB7E0F"/>
    <w:rsid w:val="00C352F5"/>
    <w:rsid w:val="00C44338"/>
    <w:rsid w:val="00C7444E"/>
    <w:rsid w:val="00CE3C40"/>
    <w:rsid w:val="00D205C3"/>
    <w:rsid w:val="00DF21BF"/>
    <w:rsid w:val="00F76146"/>
    <w:rsid w:val="00FB5A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8B548"/>
  <w15:chartTrackingRefBased/>
  <w15:docId w15:val="{C93767B1-74C7-49C8-B3AB-4D389BC3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9"/>
    <w:qFormat/>
    <w:rsid w:val="0001706B"/>
    <w:pPr>
      <w:widowControl w:val="0"/>
      <w:autoSpaceDE w:val="0"/>
      <w:autoSpaceDN w:val="0"/>
      <w:spacing w:before="55" w:after="0" w:line="240" w:lineRule="auto"/>
      <w:ind w:left="836" w:hanging="437"/>
      <w:outlineLvl w:val="0"/>
    </w:pPr>
    <w:rPr>
      <w:rFonts w:ascii="Arial" w:eastAsia="Arial" w:hAnsi="Arial" w:cs="Arial"/>
      <w:b/>
      <w:bCs/>
      <w:sz w:val="24"/>
      <w:szCs w:val="24"/>
    </w:rPr>
  </w:style>
  <w:style w:type="paragraph" w:styleId="Naslov3">
    <w:name w:val="heading 3"/>
    <w:basedOn w:val="Normal"/>
    <w:next w:val="Normal"/>
    <w:link w:val="Naslov3Char"/>
    <w:uiPriority w:val="9"/>
    <w:semiHidden/>
    <w:unhideWhenUsed/>
    <w:qFormat/>
    <w:rsid w:val="00290B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0E4685"/>
    <w:rPr>
      <w:b/>
      <w:bCs/>
    </w:rPr>
  </w:style>
  <w:style w:type="character" w:customStyle="1" w:styleId="Naslov1Char">
    <w:name w:val="Naslov 1 Char"/>
    <w:basedOn w:val="Zadanifontodlomka"/>
    <w:link w:val="Naslov1"/>
    <w:uiPriority w:val="9"/>
    <w:rsid w:val="0001706B"/>
    <w:rPr>
      <w:rFonts w:ascii="Arial" w:eastAsia="Arial" w:hAnsi="Arial" w:cs="Arial"/>
      <w:b/>
      <w:bCs/>
      <w:sz w:val="24"/>
      <w:szCs w:val="24"/>
    </w:rPr>
  </w:style>
  <w:style w:type="paragraph" w:styleId="Tijeloteksta">
    <w:name w:val="Body Text"/>
    <w:basedOn w:val="Normal"/>
    <w:link w:val="TijelotekstaChar"/>
    <w:uiPriority w:val="1"/>
    <w:semiHidden/>
    <w:unhideWhenUsed/>
    <w:qFormat/>
    <w:rsid w:val="0001706B"/>
    <w:pPr>
      <w:widowControl w:val="0"/>
      <w:autoSpaceDE w:val="0"/>
      <w:autoSpaceDN w:val="0"/>
      <w:spacing w:after="0" w:line="240" w:lineRule="auto"/>
      <w:ind w:left="835"/>
    </w:pPr>
    <w:rPr>
      <w:rFonts w:ascii="Arial" w:eastAsia="Arial" w:hAnsi="Arial" w:cs="Arial"/>
    </w:rPr>
  </w:style>
  <w:style w:type="character" w:customStyle="1" w:styleId="TijelotekstaChar">
    <w:name w:val="Tijelo teksta Char"/>
    <w:basedOn w:val="Zadanifontodlomka"/>
    <w:link w:val="Tijeloteksta"/>
    <w:uiPriority w:val="1"/>
    <w:semiHidden/>
    <w:rsid w:val="0001706B"/>
    <w:rPr>
      <w:rFonts w:ascii="Arial" w:eastAsia="Arial" w:hAnsi="Arial" w:cs="Arial"/>
    </w:rPr>
  </w:style>
  <w:style w:type="paragraph" w:styleId="Odlomakpopisa">
    <w:name w:val="List Paragraph"/>
    <w:basedOn w:val="Normal"/>
    <w:uiPriority w:val="1"/>
    <w:qFormat/>
    <w:rsid w:val="0001706B"/>
    <w:pPr>
      <w:widowControl w:val="0"/>
      <w:autoSpaceDE w:val="0"/>
      <w:autoSpaceDN w:val="0"/>
      <w:spacing w:before="100" w:after="0" w:line="240" w:lineRule="auto"/>
      <w:ind w:left="835" w:hanging="360"/>
      <w:jc w:val="both"/>
    </w:pPr>
    <w:rPr>
      <w:rFonts w:ascii="Arial" w:eastAsia="Arial" w:hAnsi="Arial" w:cs="Arial"/>
    </w:rPr>
  </w:style>
  <w:style w:type="paragraph" w:styleId="Zaglavlje">
    <w:name w:val="header"/>
    <w:basedOn w:val="Normal"/>
    <w:link w:val="ZaglavljeChar"/>
    <w:uiPriority w:val="99"/>
    <w:unhideWhenUsed/>
    <w:rsid w:val="000F135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F1358"/>
  </w:style>
  <w:style w:type="paragraph" w:styleId="Podnoje">
    <w:name w:val="footer"/>
    <w:basedOn w:val="Normal"/>
    <w:link w:val="PodnojeChar"/>
    <w:uiPriority w:val="99"/>
    <w:unhideWhenUsed/>
    <w:rsid w:val="000F135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F1358"/>
  </w:style>
  <w:style w:type="character" w:styleId="Hiperveza">
    <w:name w:val="Hyperlink"/>
    <w:basedOn w:val="Zadanifontodlomka"/>
    <w:uiPriority w:val="99"/>
    <w:unhideWhenUsed/>
    <w:rsid w:val="007A2ADF"/>
    <w:rPr>
      <w:color w:val="0563C1" w:themeColor="hyperlink"/>
      <w:u w:val="single"/>
    </w:rPr>
  </w:style>
  <w:style w:type="character" w:styleId="Nerijeenospominjanje">
    <w:name w:val="Unresolved Mention"/>
    <w:basedOn w:val="Zadanifontodlomka"/>
    <w:uiPriority w:val="99"/>
    <w:semiHidden/>
    <w:unhideWhenUsed/>
    <w:rsid w:val="007A2ADF"/>
    <w:rPr>
      <w:color w:val="605E5C"/>
      <w:shd w:val="clear" w:color="auto" w:fill="E1DFDD"/>
    </w:rPr>
  </w:style>
  <w:style w:type="character" w:customStyle="1" w:styleId="Naslov3Char">
    <w:name w:val="Naslov 3 Char"/>
    <w:basedOn w:val="Zadanifontodlomka"/>
    <w:link w:val="Naslov3"/>
    <w:uiPriority w:val="9"/>
    <w:semiHidden/>
    <w:rsid w:val="00290BBE"/>
    <w:rPr>
      <w:rFonts w:asciiTheme="majorHAnsi" w:eastAsiaTheme="majorEastAsia" w:hAnsiTheme="majorHAnsi" w:cstheme="majorBidi"/>
      <w:color w:val="1F3763" w:themeColor="accent1" w:themeShade="7F"/>
      <w:sz w:val="24"/>
      <w:szCs w:val="24"/>
    </w:rPr>
  </w:style>
  <w:style w:type="character" w:styleId="Istaknuto">
    <w:name w:val="Emphasis"/>
    <w:basedOn w:val="Zadanifontodlomka"/>
    <w:uiPriority w:val="20"/>
    <w:qFormat/>
    <w:rsid w:val="00290BBE"/>
    <w:rPr>
      <w:i/>
      <w:iCs/>
    </w:rPr>
  </w:style>
  <w:style w:type="character" w:styleId="SlijeenaHiperveza">
    <w:name w:val="FollowedHyperlink"/>
    <w:basedOn w:val="Zadanifontodlomka"/>
    <w:uiPriority w:val="99"/>
    <w:semiHidden/>
    <w:unhideWhenUsed/>
    <w:rsid w:val="003862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59584">
      <w:bodyDiv w:val="1"/>
      <w:marLeft w:val="0"/>
      <w:marRight w:val="0"/>
      <w:marTop w:val="0"/>
      <w:marBottom w:val="0"/>
      <w:divBdr>
        <w:top w:val="none" w:sz="0" w:space="0" w:color="auto"/>
        <w:left w:val="none" w:sz="0" w:space="0" w:color="auto"/>
        <w:bottom w:val="none" w:sz="0" w:space="0" w:color="auto"/>
        <w:right w:val="none" w:sz="0" w:space="0" w:color="auto"/>
      </w:divBdr>
    </w:div>
    <w:div w:id="588197923">
      <w:bodyDiv w:val="1"/>
      <w:marLeft w:val="0"/>
      <w:marRight w:val="0"/>
      <w:marTop w:val="0"/>
      <w:marBottom w:val="0"/>
      <w:divBdr>
        <w:top w:val="none" w:sz="0" w:space="0" w:color="auto"/>
        <w:left w:val="none" w:sz="0" w:space="0" w:color="auto"/>
        <w:bottom w:val="none" w:sz="0" w:space="0" w:color="auto"/>
        <w:right w:val="none" w:sz="0" w:space="0" w:color="auto"/>
      </w:divBdr>
    </w:div>
    <w:div w:id="822896101">
      <w:bodyDiv w:val="1"/>
      <w:marLeft w:val="0"/>
      <w:marRight w:val="0"/>
      <w:marTop w:val="0"/>
      <w:marBottom w:val="0"/>
      <w:divBdr>
        <w:top w:val="none" w:sz="0" w:space="0" w:color="auto"/>
        <w:left w:val="none" w:sz="0" w:space="0" w:color="auto"/>
        <w:bottom w:val="none" w:sz="0" w:space="0" w:color="auto"/>
        <w:right w:val="none" w:sz="0" w:space="0" w:color="auto"/>
      </w:divBdr>
    </w:div>
    <w:div w:id="1530071928">
      <w:bodyDiv w:val="1"/>
      <w:marLeft w:val="0"/>
      <w:marRight w:val="0"/>
      <w:marTop w:val="0"/>
      <w:marBottom w:val="0"/>
      <w:divBdr>
        <w:top w:val="none" w:sz="0" w:space="0" w:color="auto"/>
        <w:left w:val="none" w:sz="0" w:space="0" w:color="auto"/>
        <w:bottom w:val="none" w:sz="0" w:space="0" w:color="auto"/>
        <w:right w:val="none" w:sz="0" w:space="0" w:color="auto"/>
      </w:divBdr>
    </w:div>
    <w:div w:id="199748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ercroatia.mup.hr/" TargetMode="External"/><Relationship Id="rId13" Type="http://schemas.openxmlformats.org/officeDocument/2006/relationships/hyperlink" Target="https://mup.gov.hr/uzg-covid/2862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uzg.covid@mup.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roatia.hr/en-GB/coronavirus-2019-ncov-q-and-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mintcz@mint.hr"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s://www.hzjz.hr/sluzba-epidemiologija-zarazne-bolesti/koronavirus-najnovije-preporuk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Pajeska</dc:creator>
  <cp:keywords/>
  <dc:description/>
  <cp:lastModifiedBy>Korisnik</cp:lastModifiedBy>
  <cp:revision>2</cp:revision>
  <cp:lastPrinted>2020-06-02T12:28:00Z</cp:lastPrinted>
  <dcterms:created xsi:type="dcterms:W3CDTF">2021-01-15T09:06:00Z</dcterms:created>
  <dcterms:modified xsi:type="dcterms:W3CDTF">2021-01-15T09:06:00Z</dcterms:modified>
</cp:coreProperties>
</file>